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45" w:rsidRDefault="00960B45" w:rsidP="00960B45">
      <w:pPr>
        <w:snapToGrid w:val="0"/>
        <w:jc w:val="center"/>
        <w:rPr>
          <w:rFonts w:asciiTheme="minorEastAsia" w:hAnsiTheme="minorEastAsia"/>
          <w:b/>
          <w:sz w:val="28"/>
          <w:szCs w:val="28"/>
        </w:rPr>
      </w:pPr>
      <w:r w:rsidRPr="00141A1D">
        <w:rPr>
          <w:rFonts w:asciiTheme="minorEastAsia" w:hAnsiTheme="minorEastAsia" w:hint="eastAsia"/>
          <w:i/>
          <w:szCs w:val="21"/>
        </w:rPr>
        <w:t>※本例は申請に当たって認定基準第１を満たしていることを示す確認資料</w:t>
      </w:r>
      <w:r>
        <w:rPr>
          <w:rFonts w:asciiTheme="minorEastAsia" w:hAnsiTheme="minorEastAsia" w:hint="eastAsia"/>
          <w:i/>
          <w:szCs w:val="21"/>
        </w:rPr>
        <w:t>の例</w:t>
      </w:r>
      <w:r w:rsidRPr="00141A1D">
        <w:rPr>
          <w:rFonts w:asciiTheme="minorEastAsia" w:hAnsiTheme="minorEastAsia" w:hint="eastAsia"/>
          <w:i/>
          <w:szCs w:val="21"/>
        </w:rPr>
        <w:t>として活用してください。</w:t>
      </w:r>
    </w:p>
    <w:p w:rsidR="00960B45" w:rsidRDefault="00960B45" w:rsidP="00960B45">
      <w:pPr>
        <w:snapToGrid w:val="0"/>
        <w:jc w:val="center"/>
        <w:rPr>
          <w:rFonts w:asciiTheme="minorEastAsia" w:hAnsiTheme="minorEastAsia"/>
          <w:b/>
          <w:szCs w:val="21"/>
        </w:rPr>
      </w:pPr>
    </w:p>
    <w:p w:rsidR="00960B45" w:rsidRPr="00B13604" w:rsidRDefault="00044ABF" w:rsidP="00B13604">
      <w:pPr>
        <w:snapToGrid w:val="0"/>
        <w:jc w:val="center"/>
        <w:rPr>
          <w:b/>
          <w:sz w:val="28"/>
          <w:szCs w:val="28"/>
        </w:rPr>
      </w:pPr>
      <w:r>
        <w:rPr>
          <w:rFonts w:asciiTheme="minorEastAsia" w:hAnsiTheme="minorEastAsia"/>
          <w:b/>
          <w:noProof/>
          <w:szCs w:val="21"/>
        </w:rPr>
        <mc:AlternateContent>
          <mc:Choice Requires="wps">
            <w:drawing>
              <wp:anchor distT="0" distB="0" distL="114300" distR="114300" simplePos="0" relativeHeight="251667456" behindDoc="0" locked="0" layoutInCell="1" allowOverlap="1" wp14:anchorId="5B79211C" wp14:editId="50F82050">
                <wp:simplePos x="0" y="0"/>
                <wp:positionH relativeFrom="column">
                  <wp:posOffset>-209550</wp:posOffset>
                </wp:positionH>
                <wp:positionV relativeFrom="paragraph">
                  <wp:posOffset>158750</wp:posOffset>
                </wp:positionV>
                <wp:extent cx="219075" cy="219075"/>
                <wp:effectExtent l="0" t="0" r="9525" b="9525"/>
                <wp:wrapNone/>
                <wp:docPr id="13" name="円/楕円 13"/>
                <wp:cNvGraphicFramePr/>
                <a:graphic xmlns:a="http://schemas.openxmlformats.org/drawingml/2006/main">
                  <a:graphicData uri="http://schemas.microsoft.com/office/word/2010/wordprocessingShape">
                    <wps:wsp>
                      <wps:cNvSpPr/>
                      <wps:spPr>
                        <a:xfrm>
                          <a:off x="0" y="0"/>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3" o:spid="_x0000_s1026" style="position:absolute;left:0;text-align:left;margin-left:-16.5pt;margin-top:12.5pt;width:17.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" fillcolor="white [3212]" stroked="f" strokeweight="2pt"/>
            </w:pict>
          </mc:Fallback>
        </mc:AlternateContent>
      </w:r>
      <w:bookmarkStart w:id="0" w:name="_Toc418849281"/>
      <w:r w:rsidR="00960B45" w:rsidRPr="00B13604">
        <w:rPr>
          <w:rFonts w:hint="eastAsia"/>
          <w:b/>
          <w:sz w:val="28"/>
          <w:szCs w:val="28"/>
        </w:rPr>
        <w:t>安全衛生優良企業</w:t>
      </w:r>
      <w:r w:rsidR="00241723" w:rsidRPr="00B13604">
        <w:rPr>
          <w:rFonts w:hint="eastAsia"/>
          <w:b/>
          <w:sz w:val="28"/>
          <w:szCs w:val="28"/>
        </w:rPr>
        <w:t>の</w:t>
      </w:r>
      <w:r w:rsidR="00960B45" w:rsidRPr="00B13604">
        <w:rPr>
          <w:rFonts w:hint="eastAsia"/>
          <w:b/>
          <w:sz w:val="28"/>
          <w:szCs w:val="28"/>
        </w:rPr>
        <w:t>申請に当たっての宣言書（例）</w:t>
      </w:r>
      <w:bookmarkEnd w:id="0"/>
    </w:p>
    <w:p w:rsidR="00960B45" w:rsidRDefault="00960B45" w:rsidP="00960B45">
      <w:pPr>
        <w:snapToGrid w:val="0"/>
        <w:rPr>
          <w:rFonts w:asciiTheme="minorEastAsia" w:hAnsiTheme="minorEastAsia"/>
          <w:b/>
          <w:szCs w:val="21"/>
        </w:rPr>
      </w:pPr>
    </w:p>
    <w:p w:rsidR="00960B45" w:rsidRPr="00E62379" w:rsidRDefault="00960B45" w:rsidP="00960B45">
      <w:pPr>
        <w:snapToGrid w:val="0"/>
        <w:rPr>
          <w:rFonts w:asciiTheme="minorEastAsia" w:hAnsiTheme="minorEastAsia"/>
          <w:b/>
          <w:szCs w:val="21"/>
        </w:rPr>
      </w:pPr>
    </w:p>
    <w:p w:rsidR="00960B45" w:rsidRPr="00E62379" w:rsidRDefault="00960B45" w:rsidP="00960B45">
      <w:pPr>
        <w:snapToGrid w:val="0"/>
        <w:jc w:val="center"/>
        <w:rPr>
          <w:rFonts w:asciiTheme="minorEastAsia" w:hAnsiTheme="minorEastAsia"/>
          <w:b/>
          <w:sz w:val="22"/>
        </w:rPr>
      </w:pPr>
      <w:r>
        <w:rPr>
          <w:rFonts w:asciiTheme="minorEastAsia" w:hAnsiTheme="minorEastAsia" w:hint="eastAsia"/>
          <w:b/>
          <w:sz w:val="22"/>
        </w:rPr>
        <w:t>当社は次のいずれの項目も満たしていることを宣言</w:t>
      </w:r>
      <w:r w:rsidRPr="005C504B">
        <w:rPr>
          <w:rFonts w:asciiTheme="minorEastAsia" w:hAnsiTheme="minorEastAsia" w:hint="eastAsia"/>
          <w:b/>
          <w:sz w:val="22"/>
        </w:rPr>
        <w:t>します。</w:t>
      </w:r>
    </w:p>
    <w:p w:rsidR="00960B45" w:rsidRPr="005C504B" w:rsidRDefault="00960B45" w:rsidP="00960B45">
      <w:pPr>
        <w:snapToGrid w:val="0"/>
        <w:jc w:val="right"/>
        <w:rPr>
          <w:rFonts w:asciiTheme="minorEastAsia" w:hAnsiTheme="minorEastAsia"/>
          <w:szCs w:val="21"/>
        </w:rPr>
      </w:pPr>
    </w:p>
    <w:p w:rsidR="00960B45" w:rsidRPr="005C504B" w:rsidRDefault="00960B45" w:rsidP="00960B45">
      <w:pPr>
        <w:snapToGrid w:val="0"/>
        <w:jc w:val="right"/>
        <w:rPr>
          <w:rFonts w:asciiTheme="minorEastAsia" w:hAnsiTheme="minorEastAsia"/>
          <w:szCs w:val="21"/>
        </w:rPr>
      </w:pPr>
    </w:p>
    <w:p w:rsidR="00960B45" w:rsidRPr="005C504B" w:rsidRDefault="00960B45" w:rsidP="00960B45">
      <w:pPr>
        <w:snapToGrid w:val="0"/>
        <w:jc w:val="right"/>
        <w:rPr>
          <w:rFonts w:asciiTheme="minorEastAsia" w:hAnsiTheme="minorEastAsia"/>
          <w:szCs w:val="21"/>
        </w:rPr>
      </w:pPr>
      <w:r w:rsidRPr="005C504B">
        <w:rPr>
          <w:rFonts w:asciiTheme="minorEastAsia" w:hAnsiTheme="minorEastAsia" w:hint="eastAsia"/>
          <w:szCs w:val="21"/>
        </w:rPr>
        <w:t>平成　　年　　月　　日</w:t>
      </w:r>
    </w:p>
    <w:p w:rsidR="00960B45" w:rsidRPr="005C504B" w:rsidRDefault="00960B45" w:rsidP="00960B45">
      <w:pPr>
        <w:snapToGrid w:val="0"/>
        <w:jc w:val="right"/>
        <w:rPr>
          <w:rFonts w:asciiTheme="minorEastAsia" w:hAnsiTheme="minorEastAsia"/>
          <w:szCs w:val="21"/>
        </w:rPr>
      </w:pPr>
    </w:p>
    <w:p w:rsidR="00960B45" w:rsidRDefault="00960B45" w:rsidP="00960B45">
      <w:pPr>
        <w:wordWrap w:val="0"/>
        <w:snapToGrid w:val="0"/>
        <w:jc w:val="right"/>
        <w:rPr>
          <w:rFonts w:asciiTheme="minorEastAsia" w:hAnsiTheme="minorEastAsia"/>
          <w:szCs w:val="21"/>
        </w:rPr>
      </w:pPr>
      <w:r>
        <w:rPr>
          <w:rFonts w:asciiTheme="minorEastAsia" w:hAnsiTheme="minorEastAsia" w:hint="eastAsia"/>
          <w:szCs w:val="21"/>
        </w:rPr>
        <w:t xml:space="preserve">（申請者）　　　　　</w:t>
      </w:r>
    </w:p>
    <w:p w:rsidR="00960B45" w:rsidRDefault="00960B45" w:rsidP="00960B45">
      <w:pPr>
        <w:snapToGrid w:val="0"/>
        <w:jc w:val="right"/>
        <w:rPr>
          <w:rFonts w:asciiTheme="minorEastAsia" w:hAnsiTheme="minorEastAsia"/>
          <w:szCs w:val="21"/>
        </w:rPr>
      </w:pPr>
      <w:r>
        <w:rPr>
          <w:rFonts w:asciiTheme="minorEastAsia" w:hAnsiTheme="minorEastAsia" w:hint="eastAsia"/>
          <w:szCs w:val="21"/>
        </w:rPr>
        <w:t xml:space="preserve">　企業名及び代表者氏名　　</w:t>
      </w:r>
      <w:r w:rsidRPr="002A0D78">
        <w:rPr>
          <w:rFonts w:asciiTheme="minorEastAsia" w:hAnsiTheme="minorEastAsia" w:hint="eastAsia"/>
          <w:szCs w:val="21"/>
          <w:bdr w:val="single" w:sz="4" w:space="0" w:color="auto"/>
        </w:rPr>
        <w:t>印</w:t>
      </w:r>
    </w:p>
    <w:p w:rsidR="00960B45" w:rsidRDefault="00960B45" w:rsidP="00960B45">
      <w:pPr>
        <w:snapToGrid w:val="0"/>
        <w:rPr>
          <w:rFonts w:asciiTheme="minorEastAsia" w:hAnsiTheme="minorEastAsia"/>
          <w:szCs w:val="21"/>
        </w:rPr>
      </w:pPr>
    </w:p>
    <w:p w:rsidR="00960B45" w:rsidRPr="005C504B" w:rsidRDefault="00960B45" w:rsidP="00960B45">
      <w:pPr>
        <w:snapToGrid w:val="0"/>
        <w:rPr>
          <w:rFonts w:asciiTheme="minorEastAsia" w:hAnsiTheme="minorEastAsia"/>
          <w:szCs w:val="21"/>
        </w:rPr>
      </w:pPr>
      <w:r w:rsidRPr="005C504B">
        <w:rPr>
          <w:rFonts w:asciiTheme="minorEastAsia" w:hAnsiTheme="minorEastAsia" w:hint="eastAsia"/>
          <w:szCs w:val="21"/>
        </w:rPr>
        <w:t>第１　企業の状況として満たしていることが必要な項目（必要項目）</w:t>
      </w:r>
    </w:p>
    <w:p w:rsidR="00960B45" w:rsidRPr="005C504B" w:rsidRDefault="00960B45" w:rsidP="00960B45">
      <w:pPr>
        <w:snapToGrid w:val="0"/>
        <w:rPr>
          <w:rFonts w:asciiTheme="minorEastAsia" w:hAnsiTheme="minorEastAsia"/>
          <w:szCs w:val="21"/>
        </w:rPr>
      </w:pPr>
    </w:p>
    <w:p w:rsidR="00960B45" w:rsidRDefault="00960B45" w:rsidP="00960B45">
      <w:pPr>
        <w:snapToGrid w:val="0"/>
        <w:rPr>
          <w:rFonts w:asciiTheme="minorEastAsia" w:hAnsiTheme="minorEastAsia"/>
          <w:szCs w:val="21"/>
        </w:rPr>
      </w:pPr>
      <w:r w:rsidRPr="005C504B">
        <w:rPr>
          <w:rFonts w:asciiTheme="minorEastAsia" w:hAnsiTheme="minorEastAsia" w:hint="eastAsia"/>
          <w:szCs w:val="21"/>
        </w:rPr>
        <w:t>１　労働安全衛生法等の違反の状況</w:t>
      </w:r>
    </w:p>
    <w:p w:rsidR="00960B45" w:rsidRPr="005C504B" w:rsidRDefault="00960B45" w:rsidP="00960B45">
      <w:pPr>
        <w:snapToGrid w:val="0"/>
        <w:rPr>
          <w:rFonts w:asciiTheme="minorEastAsia" w:hAnsiTheme="minorEastAsia"/>
          <w:szCs w:val="21"/>
        </w:rPr>
      </w:pPr>
    </w:p>
    <w:p w:rsidR="00960B45" w:rsidRDefault="00960B45" w:rsidP="00960B45">
      <w:pPr>
        <w:pStyle w:val="a3"/>
        <w:numPr>
          <w:ilvl w:val="0"/>
          <w:numId w:val="31"/>
        </w:numPr>
        <w:snapToGrid w:val="0"/>
        <w:ind w:leftChars="0" w:firstLine="66"/>
        <w:rPr>
          <w:rFonts w:asciiTheme="minorEastAsia" w:hAnsiTheme="minorEastAsia"/>
          <w:szCs w:val="21"/>
        </w:rPr>
      </w:pPr>
      <w:r w:rsidRPr="005C504B">
        <w:rPr>
          <w:rFonts w:asciiTheme="minorEastAsia" w:hAnsiTheme="minorEastAsia" w:hint="eastAsia"/>
          <w:szCs w:val="21"/>
        </w:rPr>
        <w:t>過去3年以内に労働</w:t>
      </w:r>
      <w:r>
        <w:rPr>
          <w:rFonts w:asciiTheme="minorEastAsia" w:hAnsiTheme="minorEastAsia" w:hint="eastAsia"/>
          <w:szCs w:val="21"/>
        </w:rPr>
        <w:t>基準</w:t>
      </w:r>
      <w:r w:rsidRPr="005C504B">
        <w:rPr>
          <w:rFonts w:asciiTheme="minorEastAsia" w:hAnsiTheme="minorEastAsia" w:hint="eastAsia"/>
          <w:szCs w:val="21"/>
        </w:rPr>
        <w:t>関係法令の違反で送検されていないこと</w:t>
      </w:r>
    </w:p>
    <w:p w:rsidR="00960B45" w:rsidRPr="005C504B" w:rsidRDefault="00960B45" w:rsidP="00960B45">
      <w:pPr>
        <w:pStyle w:val="a3"/>
        <w:snapToGrid w:val="0"/>
        <w:ind w:leftChars="0" w:left="426"/>
        <w:rPr>
          <w:rFonts w:asciiTheme="minorEastAsia" w:hAnsiTheme="minorEastAsia"/>
          <w:szCs w:val="21"/>
        </w:rPr>
      </w:pPr>
    </w:p>
    <w:p w:rsidR="00960B45" w:rsidRDefault="00960B45" w:rsidP="00960B45">
      <w:pPr>
        <w:pStyle w:val="a3"/>
        <w:numPr>
          <w:ilvl w:val="0"/>
          <w:numId w:val="31"/>
        </w:numPr>
        <w:snapToGrid w:val="0"/>
        <w:ind w:leftChars="0" w:left="851" w:hanging="425"/>
        <w:rPr>
          <w:rFonts w:asciiTheme="minorEastAsia" w:hAnsiTheme="minorEastAsia"/>
          <w:szCs w:val="21"/>
        </w:rPr>
      </w:pPr>
      <w:r w:rsidRPr="005C504B">
        <w:rPr>
          <w:rFonts w:asciiTheme="minorEastAsia" w:hAnsiTheme="minorEastAsia" w:hint="eastAsia"/>
          <w:szCs w:val="21"/>
        </w:rPr>
        <w:t>過去3年以内に労働関係法令に重大な違反が認められたことにより、行政機関</w:t>
      </w:r>
      <w:r w:rsidR="00C3329D">
        <w:rPr>
          <w:rFonts w:asciiTheme="minorEastAsia" w:hAnsiTheme="minorEastAsia" w:hint="eastAsia"/>
          <w:szCs w:val="21"/>
        </w:rPr>
        <w:t>から</w:t>
      </w:r>
      <w:r w:rsidRPr="005C504B">
        <w:rPr>
          <w:rFonts w:asciiTheme="minorEastAsia" w:hAnsiTheme="minorEastAsia" w:hint="eastAsia"/>
          <w:szCs w:val="21"/>
        </w:rPr>
        <w:t>企業名</w:t>
      </w:r>
      <w:r w:rsidR="00C3329D">
        <w:rPr>
          <w:rFonts w:asciiTheme="minorEastAsia" w:hAnsiTheme="minorEastAsia" w:hint="eastAsia"/>
          <w:szCs w:val="21"/>
        </w:rPr>
        <w:t>の</w:t>
      </w:r>
      <w:r w:rsidRPr="005C504B">
        <w:rPr>
          <w:rFonts w:asciiTheme="minorEastAsia" w:hAnsiTheme="minorEastAsia" w:hint="eastAsia"/>
          <w:szCs w:val="21"/>
        </w:rPr>
        <w:t>公表</w:t>
      </w:r>
      <w:r w:rsidR="00C3329D">
        <w:rPr>
          <w:rFonts w:asciiTheme="minorEastAsia" w:hAnsiTheme="minorEastAsia" w:hint="eastAsia"/>
          <w:szCs w:val="21"/>
        </w:rPr>
        <w:t>又は認定の取消しを</w:t>
      </w:r>
      <w:r w:rsidRPr="005C504B">
        <w:rPr>
          <w:rFonts w:asciiTheme="minorEastAsia" w:hAnsiTheme="minorEastAsia" w:hint="eastAsia"/>
          <w:szCs w:val="21"/>
        </w:rPr>
        <w:t>されていないこと</w:t>
      </w:r>
    </w:p>
    <w:p w:rsid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次の例示のような労働関係法令の違反により行政機関から企業名の公表又は認定の取消しを指します。</w:t>
      </w:r>
    </w:p>
    <w:p w:rsidR="00D009E1" w:rsidRP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高年齢者等の雇用の安</w:t>
      </w:r>
      <w:r w:rsidR="007A05E2">
        <w:rPr>
          <w:rFonts w:asciiTheme="minorEastAsia" w:hAnsiTheme="minorEastAsia" w:hint="eastAsia"/>
          <w:szCs w:val="21"/>
        </w:rPr>
        <w:t>定等に関する法律に基づく勧告がなされ従わなかったことによる企業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firstLineChars="400" w:firstLine="77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障害者の雇用の促</w:t>
      </w:r>
      <w:r w:rsidR="007A05E2">
        <w:rPr>
          <w:rFonts w:asciiTheme="minorEastAsia" w:hAnsiTheme="minorEastAsia" w:hint="eastAsia"/>
          <w:szCs w:val="21"/>
        </w:rPr>
        <w:t>進等に関する法律に基づく勧告がなされ従わなかったことによる企業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雇用の分野における男女の均等な機会及び待遇の確</w:t>
      </w:r>
      <w:r w:rsidR="007A05E2">
        <w:rPr>
          <w:rFonts w:asciiTheme="minorEastAsia" w:hAnsiTheme="minorEastAsia" w:hint="eastAsia"/>
          <w:szCs w:val="21"/>
        </w:rPr>
        <w:t>保等に関する法律に基づく勧告がなされ従わなかったことによる企業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育児休業、介護休業等育児又は家族介護を行う労働者の</w:t>
      </w:r>
      <w:r w:rsidR="007A05E2">
        <w:rPr>
          <w:rFonts w:asciiTheme="minorEastAsia" w:hAnsiTheme="minorEastAsia" w:hint="eastAsia"/>
          <w:szCs w:val="21"/>
        </w:rPr>
        <w:t>福祉に関する法律に基づく勧告がなされ従わなかったことによる企業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短時間労働者の雇用管理の改</w:t>
      </w:r>
      <w:r w:rsidR="007A05E2">
        <w:rPr>
          <w:rFonts w:asciiTheme="minorEastAsia" w:hAnsiTheme="minorEastAsia" w:hint="eastAsia"/>
          <w:szCs w:val="21"/>
        </w:rPr>
        <w:t>善等に関する法律に基づく勧告がなされ従わなかったことによる企業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女性の職業生活における活躍の</w:t>
      </w:r>
      <w:r w:rsidR="007A05E2">
        <w:rPr>
          <w:rFonts w:asciiTheme="minorEastAsia" w:hAnsiTheme="minorEastAsia" w:hint="eastAsia"/>
          <w:szCs w:val="21"/>
        </w:rPr>
        <w:t>推進に関する法律に基づく勧告がなされ従わなかったことによる企業</w:t>
      </w:r>
      <w:r w:rsidRPr="00D009E1">
        <w:rPr>
          <w:rFonts w:asciiTheme="minorEastAsia" w:hAnsiTheme="minorEastAsia" w:hint="eastAsia"/>
          <w:szCs w:val="21"/>
        </w:rPr>
        <w:t>名の公表</w:t>
      </w:r>
    </w:p>
    <w:p w:rsidR="00D009E1" w:rsidRPr="00D009E1" w:rsidRDefault="00D009E1" w:rsidP="00D009E1">
      <w:pPr>
        <w:snapToGrid w:val="0"/>
        <w:ind w:firstLineChars="400" w:firstLine="77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労働安全衛生法に基づく勧告がなされ従わなかったことによる企業名の公表</w:t>
      </w:r>
    </w:p>
    <w:p w:rsidR="00D009E1" w:rsidRPr="00D009E1" w:rsidRDefault="00D009E1" w:rsidP="00D009E1">
      <w:pPr>
        <w:snapToGrid w:val="0"/>
        <w:ind w:firstLineChars="400" w:firstLine="77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次世代育成支援対策法に基づく認定一般事業主の基準を満たさなくなったことによる認定の取消し</w:t>
      </w:r>
    </w:p>
    <w:p w:rsidR="00960B45" w:rsidRDefault="00D009E1" w:rsidP="00D009E1">
      <w:pPr>
        <w:snapToGrid w:val="0"/>
        <w:ind w:leftChars="400" w:left="966" w:hangingChars="100" w:hanging="193"/>
        <w:rPr>
          <w:rFonts w:asciiTheme="minorEastAsia" w:hAnsiTheme="minorEastAsia"/>
          <w:szCs w:val="21"/>
        </w:rPr>
      </w:pPr>
      <w:r>
        <w:rPr>
          <w:rFonts w:asciiTheme="minorEastAsia" w:hAnsiTheme="minorEastAsia" w:hint="eastAsia"/>
          <w:szCs w:val="21"/>
        </w:rPr>
        <w:t xml:space="preserve">・　</w:t>
      </w:r>
      <w:r w:rsidRPr="00D009E1">
        <w:rPr>
          <w:rFonts w:asciiTheme="minorEastAsia" w:hAnsiTheme="minorEastAsia" w:hint="eastAsia"/>
          <w:szCs w:val="21"/>
        </w:rPr>
        <w:t>青少年の雇用の促進等に関する法律に基づく認定事業主の基準を満たさなくなったことによる認定の取消し</w:t>
      </w:r>
    </w:p>
    <w:p w:rsidR="00D009E1" w:rsidRPr="00C3329D" w:rsidRDefault="00D009E1" w:rsidP="00D009E1">
      <w:pPr>
        <w:snapToGrid w:val="0"/>
        <w:ind w:leftChars="300" w:left="773" w:hangingChars="100" w:hanging="193"/>
        <w:rPr>
          <w:rFonts w:asciiTheme="minorEastAsia" w:hAnsiTheme="minorEastAsia"/>
          <w:szCs w:val="21"/>
        </w:rPr>
      </w:pPr>
    </w:p>
    <w:p w:rsidR="00960B45" w:rsidRDefault="00960B45" w:rsidP="00960B45">
      <w:pPr>
        <w:pStyle w:val="a3"/>
        <w:numPr>
          <w:ilvl w:val="0"/>
          <w:numId w:val="31"/>
        </w:numPr>
        <w:snapToGrid w:val="0"/>
        <w:ind w:leftChars="0" w:left="851" w:hanging="425"/>
        <w:rPr>
          <w:rFonts w:asciiTheme="minorEastAsia" w:hAnsiTheme="minorEastAsia"/>
          <w:szCs w:val="21"/>
        </w:rPr>
      </w:pPr>
      <w:r w:rsidRPr="005C504B">
        <w:rPr>
          <w:rFonts w:asciiTheme="minorEastAsia" w:hAnsiTheme="minorEastAsia" w:hint="eastAsia"/>
          <w:szCs w:val="21"/>
        </w:rPr>
        <w:t>労働安全衛生法第98条に基づき、労働基準監督署長等から機械・設備の使用停止命令、作業の停止命令を受けたものがある場合には、現在、その改善措置を講じていること、又は命令が解除されていること</w:t>
      </w:r>
    </w:p>
    <w:p w:rsidR="00960B45" w:rsidRPr="002A0D78" w:rsidRDefault="00960B45" w:rsidP="00960B45">
      <w:pPr>
        <w:snapToGrid w:val="0"/>
        <w:rPr>
          <w:rFonts w:asciiTheme="minorEastAsia" w:hAnsiTheme="minorEastAsia"/>
          <w:szCs w:val="21"/>
        </w:rPr>
      </w:pPr>
    </w:p>
    <w:p w:rsidR="00960B45" w:rsidRDefault="00960B45" w:rsidP="00960B45">
      <w:pPr>
        <w:pStyle w:val="a3"/>
        <w:numPr>
          <w:ilvl w:val="0"/>
          <w:numId w:val="31"/>
        </w:numPr>
        <w:snapToGrid w:val="0"/>
        <w:ind w:leftChars="0" w:left="851" w:hanging="425"/>
        <w:rPr>
          <w:rFonts w:asciiTheme="minorEastAsia" w:hAnsiTheme="minorEastAsia"/>
          <w:szCs w:val="21"/>
        </w:rPr>
      </w:pPr>
      <w:r w:rsidRPr="005C504B">
        <w:rPr>
          <w:rFonts w:asciiTheme="minorEastAsia" w:hAnsiTheme="minorEastAsia" w:hint="eastAsia"/>
          <w:szCs w:val="21"/>
        </w:rPr>
        <w:t>現在、労働安全衛生法令の重大な違反についての是正指導を受けたものについて、改善がなされていない事実がないこと</w:t>
      </w:r>
    </w:p>
    <w:p w:rsidR="00FE5B41" w:rsidRPr="00FE5B41" w:rsidRDefault="00FE5B41" w:rsidP="00FE5B41">
      <w:pPr>
        <w:snapToGrid w:val="0"/>
        <w:rPr>
          <w:rFonts w:asciiTheme="minorEastAsia" w:hAnsiTheme="minorEastAsia"/>
          <w:szCs w:val="21"/>
        </w:rPr>
      </w:pPr>
    </w:p>
    <w:p w:rsidR="000D7709" w:rsidRPr="00232805" w:rsidRDefault="00C3329D" w:rsidP="00960B45">
      <w:pPr>
        <w:pStyle w:val="a3"/>
        <w:numPr>
          <w:ilvl w:val="0"/>
          <w:numId w:val="31"/>
        </w:numPr>
        <w:snapToGrid w:val="0"/>
        <w:ind w:leftChars="0" w:left="851" w:hanging="425"/>
        <w:rPr>
          <w:rFonts w:asciiTheme="minorEastAsia" w:hAnsiTheme="minorEastAsia"/>
          <w:szCs w:val="21"/>
        </w:rPr>
      </w:pPr>
      <w:r>
        <w:rPr>
          <w:rFonts w:asciiTheme="minorEastAsia" w:hAnsiTheme="minorEastAsia" w:hint="eastAsia"/>
          <w:szCs w:val="21"/>
        </w:rPr>
        <w:t>過去３年以内</w:t>
      </w:r>
      <w:r w:rsidR="000D7709" w:rsidRPr="000D7709">
        <w:rPr>
          <w:rFonts w:asciiTheme="minorEastAsia" w:hAnsiTheme="minorEastAsia" w:hint="eastAsia"/>
          <w:szCs w:val="21"/>
        </w:rPr>
        <w:t>に</w:t>
      </w:r>
      <w:r w:rsidR="004760B3">
        <w:rPr>
          <w:rFonts w:asciiTheme="minorEastAsia" w:hAnsiTheme="minorEastAsia" w:hint="eastAsia"/>
          <w:szCs w:val="21"/>
        </w:rPr>
        <w:t>長時間労働等に関する重大な</w:t>
      </w:r>
      <w:r w:rsidR="000D7709" w:rsidRPr="00232805">
        <w:rPr>
          <w:rFonts w:asciiTheme="minorEastAsia" w:eastAsia="ＭＳ 明朝" w:hAnsiTheme="minorEastAsia" w:cs="メイリオ"/>
          <w:szCs w:val="21"/>
        </w:rPr>
        <w:t>労働基準関係法令</w:t>
      </w:r>
      <w:r w:rsidR="004760B3" w:rsidRPr="004760B3">
        <w:rPr>
          <w:rFonts w:asciiTheme="minorEastAsia" w:eastAsia="ＭＳ 明朝" w:hAnsiTheme="minorEastAsia" w:cs="メイリオ" w:hint="eastAsia"/>
          <w:szCs w:val="21"/>
          <w:vertAlign w:val="superscript"/>
        </w:rPr>
        <w:t>※</w:t>
      </w:r>
      <w:r w:rsidR="000D7709" w:rsidRPr="00232805">
        <w:rPr>
          <w:rFonts w:asciiTheme="minorEastAsia" w:eastAsia="ＭＳ 明朝" w:hAnsiTheme="minorEastAsia" w:cs="メイリオ"/>
          <w:szCs w:val="21"/>
        </w:rPr>
        <w:t>の同一条項に複数回違反したことがないこと</w:t>
      </w:r>
    </w:p>
    <w:p w:rsidR="004760B3" w:rsidRDefault="004760B3" w:rsidP="004760B3">
      <w:pPr>
        <w:pStyle w:val="a3"/>
        <w:snapToGrid w:val="0"/>
        <w:ind w:leftChars="0" w:left="851"/>
        <w:rPr>
          <w:rFonts w:asciiTheme="minorEastAsia" w:hAnsiTheme="minorEastAsia"/>
          <w:szCs w:val="21"/>
        </w:rPr>
      </w:pPr>
      <w:r>
        <w:rPr>
          <w:rFonts w:asciiTheme="minorEastAsia" w:hAnsiTheme="minorEastAsia" w:hint="eastAsia"/>
          <w:szCs w:val="21"/>
        </w:rPr>
        <w:t>※　長時間労働等に関する重大な労働基準関係法令とは、以下の特定状況を指します。</w:t>
      </w:r>
    </w:p>
    <w:p w:rsidR="004760B3" w:rsidRDefault="004760B3" w:rsidP="004760B3">
      <w:pPr>
        <w:pStyle w:val="a3"/>
        <w:snapToGrid w:val="0"/>
        <w:ind w:leftChars="450" w:left="1063" w:hangingChars="100" w:hanging="193"/>
        <w:rPr>
          <w:rFonts w:asciiTheme="minorEastAsia" w:hAnsiTheme="minorEastAsia"/>
          <w:szCs w:val="21"/>
        </w:rPr>
      </w:pPr>
      <w:r>
        <w:rPr>
          <w:rFonts w:asciiTheme="minorEastAsia" w:hAnsiTheme="minorEastAsia" w:hint="eastAsia"/>
          <w:szCs w:val="21"/>
        </w:rPr>
        <w:t>・</w:t>
      </w:r>
      <w:r w:rsidRPr="004760B3">
        <w:rPr>
          <w:rFonts w:asciiTheme="minorEastAsia" w:hAnsiTheme="minorEastAsia" w:hint="eastAsia"/>
          <w:szCs w:val="21"/>
        </w:rPr>
        <w:t>労働基準法</w:t>
      </w:r>
      <w:r>
        <w:rPr>
          <w:rFonts w:asciiTheme="minorEastAsia" w:hAnsiTheme="minorEastAsia" w:hint="eastAsia"/>
          <w:szCs w:val="21"/>
        </w:rPr>
        <w:t>（昭和22年法律第49号）</w:t>
      </w:r>
      <w:r w:rsidRPr="004760B3">
        <w:rPr>
          <w:rFonts w:asciiTheme="minorEastAsia" w:hAnsiTheme="minorEastAsia" w:hint="eastAsia"/>
          <w:szCs w:val="21"/>
        </w:rPr>
        <w:t>第４条、第５条、第15条第１項及び第３項、第24条、第32</w:t>
      </w:r>
      <w:r w:rsidRPr="004760B3">
        <w:rPr>
          <w:rFonts w:asciiTheme="minorEastAsia" w:hAnsiTheme="minorEastAsia" w:hint="eastAsia"/>
          <w:szCs w:val="21"/>
        </w:rPr>
        <w:lastRenderedPageBreak/>
        <w:t>条、第34条、第35条第１項、第37条第１項及び第４項、第39条第１項、第２項、第５項及び第７項、第56条第１項、第61条第１項、第62条第１項及び第２項、第63条、第64条の２（同条第１号に係る部分に限る。）、第64条の３第１項、第65条、第66条、第67条第２項の規定（労働者派遣法第44</w:t>
      </w:r>
      <w:r>
        <w:rPr>
          <w:rFonts w:asciiTheme="minorEastAsia" w:hAnsiTheme="minorEastAsia" w:hint="eastAsia"/>
          <w:szCs w:val="21"/>
        </w:rPr>
        <w:t>条（第４項を除く。）の規定により適用する場合を含む。）</w:t>
      </w:r>
    </w:p>
    <w:p w:rsidR="000D7709" w:rsidRDefault="004760B3" w:rsidP="00232805">
      <w:pPr>
        <w:pStyle w:val="a3"/>
        <w:snapToGrid w:val="0"/>
        <w:ind w:leftChars="0" w:left="851"/>
        <w:rPr>
          <w:rFonts w:asciiTheme="minorEastAsia" w:hAnsiTheme="minorEastAsia"/>
          <w:szCs w:val="21"/>
        </w:rPr>
      </w:pPr>
      <w:r>
        <w:rPr>
          <w:rFonts w:asciiTheme="minorEastAsia" w:hAnsiTheme="minorEastAsia" w:hint="eastAsia"/>
          <w:szCs w:val="21"/>
        </w:rPr>
        <w:t>・最低賃金法（昭和34年法律第137号）第４条第１項の規定</w:t>
      </w:r>
    </w:p>
    <w:p w:rsidR="004760B3" w:rsidRPr="00C3329D" w:rsidRDefault="004760B3" w:rsidP="00232805">
      <w:pPr>
        <w:pStyle w:val="a3"/>
        <w:snapToGrid w:val="0"/>
        <w:ind w:leftChars="0" w:left="851"/>
        <w:rPr>
          <w:rFonts w:asciiTheme="minorEastAsia" w:hAnsiTheme="minorEastAsia"/>
          <w:szCs w:val="21"/>
        </w:rPr>
      </w:pPr>
    </w:p>
    <w:p w:rsidR="000D7709" w:rsidRPr="00232805" w:rsidRDefault="000D7709" w:rsidP="000D7709">
      <w:pPr>
        <w:pStyle w:val="a3"/>
        <w:numPr>
          <w:ilvl w:val="0"/>
          <w:numId w:val="31"/>
        </w:numPr>
        <w:snapToGrid w:val="0"/>
        <w:ind w:leftChars="0" w:left="851" w:hanging="425"/>
        <w:rPr>
          <w:rFonts w:asciiTheme="minorEastAsia" w:hAnsiTheme="minorEastAsia"/>
          <w:szCs w:val="21"/>
        </w:rPr>
      </w:pPr>
      <w:r w:rsidRPr="00232805">
        <w:rPr>
          <w:rFonts w:asciiTheme="minorEastAsia" w:eastAsia="ＭＳ 明朝" w:hAnsiTheme="minorEastAsia" w:cs="メイリオ"/>
          <w:szCs w:val="21"/>
        </w:rPr>
        <w:t>過去３年以内に違法な長時間労働を繰り返し行う企業の経営トップに対する都道府県労働局長による是正指導の実施に基づき企業名が公表されていないこと</w:t>
      </w:r>
    </w:p>
    <w:p w:rsidR="000D7709" w:rsidRPr="00232805" w:rsidRDefault="000D7709" w:rsidP="00232805">
      <w:pPr>
        <w:pStyle w:val="a3"/>
        <w:snapToGrid w:val="0"/>
        <w:ind w:leftChars="0" w:left="851"/>
        <w:rPr>
          <w:rFonts w:asciiTheme="minorEastAsia" w:hAnsiTheme="minorEastAsia"/>
          <w:szCs w:val="21"/>
        </w:rPr>
      </w:pPr>
    </w:p>
    <w:p w:rsidR="000D7709" w:rsidRPr="00232805" w:rsidRDefault="00232805" w:rsidP="000D7709">
      <w:pPr>
        <w:pStyle w:val="a3"/>
        <w:numPr>
          <w:ilvl w:val="0"/>
          <w:numId w:val="31"/>
        </w:numPr>
        <w:snapToGrid w:val="0"/>
        <w:ind w:leftChars="0" w:left="851" w:hanging="425"/>
        <w:rPr>
          <w:rFonts w:asciiTheme="minorEastAsia" w:hAnsiTheme="minorEastAsia"/>
          <w:szCs w:val="21"/>
        </w:rPr>
      </w:pPr>
      <w:r>
        <w:rPr>
          <w:rFonts w:asciiTheme="minorEastAsia" w:hAnsiTheme="minorEastAsia" w:cs="メイリオ" w:hint="eastAsia"/>
          <w:szCs w:val="21"/>
        </w:rPr>
        <w:t xml:space="preserve">　</w:t>
      </w:r>
      <w:r w:rsidR="000D7709" w:rsidRPr="00232805">
        <w:rPr>
          <w:rFonts w:asciiTheme="minorEastAsia" w:hAnsiTheme="minorEastAsia" w:cs="メイリオ"/>
          <w:szCs w:val="21"/>
        </w:rPr>
        <w:t>労働</w:t>
      </w:r>
      <w:r w:rsidR="00C3329D">
        <w:rPr>
          <w:rFonts w:asciiTheme="minorEastAsia" w:hAnsiTheme="minorEastAsia" w:cs="メイリオ" w:hint="eastAsia"/>
          <w:szCs w:val="21"/>
        </w:rPr>
        <w:t>保険の保険料の徴収等に関する法律に定められた労働保険料を直近</w:t>
      </w:r>
      <w:r w:rsidR="00C3329D">
        <w:rPr>
          <w:rFonts w:asciiTheme="minorEastAsia" w:hAnsiTheme="minorEastAsia" w:cs="メイリオ"/>
          <w:szCs w:val="21"/>
        </w:rPr>
        <w:t>２年</w:t>
      </w:r>
      <w:r w:rsidR="00C3329D">
        <w:rPr>
          <w:rFonts w:asciiTheme="minorEastAsia" w:hAnsiTheme="minorEastAsia" w:cs="メイリオ" w:hint="eastAsia"/>
          <w:szCs w:val="21"/>
        </w:rPr>
        <w:t>度</w:t>
      </w:r>
      <w:r w:rsidR="00FA6717" w:rsidRPr="00232805">
        <w:rPr>
          <w:rFonts w:asciiTheme="minorEastAsia" w:hAnsiTheme="minorEastAsia" w:cs="メイリオ"/>
          <w:szCs w:val="21"/>
        </w:rPr>
        <w:t>に</w:t>
      </w:r>
      <w:r w:rsidR="00FE5B41">
        <w:rPr>
          <w:rFonts w:asciiTheme="minorEastAsia" w:hAnsiTheme="minorEastAsia" w:cs="メイリオ" w:hint="eastAsia"/>
          <w:szCs w:val="21"/>
        </w:rPr>
        <w:t>ついて滞納の事実がないこと</w:t>
      </w:r>
    </w:p>
    <w:p w:rsidR="00960B45" w:rsidRPr="005C504B" w:rsidRDefault="00960B45" w:rsidP="00960B45">
      <w:pPr>
        <w:snapToGrid w:val="0"/>
        <w:rPr>
          <w:rFonts w:asciiTheme="minorEastAsia" w:hAnsiTheme="minorEastAsia"/>
          <w:szCs w:val="21"/>
        </w:rPr>
      </w:pPr>
    </w:p>
    <w:p w:rsidR="00960B45" w:rsidRDefault="00960B45" w:rsidP="00960B45">
      <w:pPr>
        <w:snapToGrid w:val="0"/>
        <w:rPr>
          <w:rFonts w:asciiTheme="minorEastAsia" w:hAnsiTheme="minorEastAsia"/>
          <w:szCs w:val="21"/>
        </w:rPr>
      </w:pPr>
      <w:r w:rsidRPr="005C504B">
        <w:rPr>
          <w:rFonts w:asciiTheme="minorEastAsia" w:hAnsiTheme="minorEastAsia" w:hint="eastAsia"/>
          <w:szCs w:val="21"/>
        </w:rPr>
        <w:t>２　労働災害発生</w:t>
      </w:r>
      <w:r w:rsidR="000D7709">
        <w:rPr>
          <w:rFonts w:asciiTheme="minorEastAsia" w:hAnsiTheme="minorEastAsia" w:hint="eastAsia"/>
          <w:szCs w:val="21"/>
        </w:rPr>
        <w:t>等</w:t>
      </w:r>
      <w:r w:rsidRPr="005C504B">
        <w:rPr>
          <w:rFonts w:asciiTheme="minorEastAsia" w:hAnsiTheme="minorEastAsia" w:hint="eastAsia"/>
          <w:szCs w:val="21"/>
        </w:rPr>
        <w:t>状況（派遣労働者を含む）</w:t>
      </w:r>
    </w:p>
    <w:p w:rsidR="00960B45" w:rsidRPr="005C504B" w:rsidRDefault="00960B45" w:rsidP="00960B45">
      <w:pPr>
        <w:snapToGrid w:val="0"/>
        <w:rPr>
          <w:rFonts w:asciiTheme="minorEastAsia" w:hAnsiTheme="minorEastAsia"/>
          <w:szCs w:val="21"/>
        </w:rPr>
      </w:pPr>
    </w:p>
    <w:p w:rsidR="00960B45" w:rsidRPr="005C504B" w:rsidRDefault="00960B45" w:rsidP="00960B45">
      <w:pPr>
        <w:pStyle w:val="a3"/>
        <w:numPr>
          <w:ilvl w:val="0"/>
          <w:numId w:val="32"/>
        </w:numPr>
        <w:snapToGrid w:val="0"/>
        <w:ind w:leftChars="0" w:left="851" w:hanging="425"/>
        <w:rPr>
          <w:rFonts w:asciiTheme="minorEastAsia" w:hAnsiTheme="minorEastAsia"/>
          <w:szCs w:val="21"/>
        </w:rPr>
      </w:pPr>
      <w:r w:rsidRPr="005C504B">
        <w:rPr>
          <w:rFonts w:asciiTheme="minorEastAsia" w:hAnsiTheme="minorEastAsia" w:hint="eastAsia"/>
          <w:szCs w:val="21"/>
        </w:rPr>
        <w:t>過去3年以内に法違反による死亡災害又は障害等級7級以上に相当する重篤な労働災害を2件以上発生させていないこと</w:t>
      </w:r>
    </w:p>
    <w:p w:rsidR="00960B45" w:rsidRPr="005C504B" w:rsidRDefault="00960B45" w:rsidP="00960B45">
      <w:pPr>
        <w:snapToGrid w:val="0"/>
        <w:rPr>
          <w:rFonts w:asciiTheme="minorEastAsia" w:hAnsiTheme="minorEastAsia"/>
          <w:szCs w:val="21"/>
        </w:rPr>
      </w:pPr>
    </w:p>
    <w:p w:rsidR="00960B45" w:rsidRPr="005C504B" w:rsidRDefault="00960B45" w:rsidP="00960B45">
      <w:pPr>
        <w:pStyle w:val="a3"/>
        <w:numPr>
          <w:ilvl w:val="0"/>
          <w:numId w:val="32"/>
        </w:numPr>
        <w:snapToGrid w:val="0"/>
        <w:ind w:leftChars="0" w:left="851" w:hanging="425"/>
        <w:rPr>
          <w:rFonts w:asciiTheme="minorEastAsia" w:hAnsiTheme="minorEastAsia"/>
          <w:szCs w:val="21"/>
        </w:rPr>
      </w:pPr>
      <w:r w:rsidRPr="005C504B">
        <w:rPr>
          <w:rFonts w:asciiTheme="minorEastAsia" w:hAnsiTheme="minorEastAsia" w:hint="eastAsia"/>
          <w:szCs w:val="21"/>
        </w:rPr>
        <w:t>過去3年間の</w:t>
      </w:r>
      <w:r w:rsidR="00D45B38">
        <w:rPr>
          <w:rFonts w:asciiTheme="minorEastAsia" w:hAnsiTheme="minorEastAsia" w:hint="eastAsia"/>
          <w:szCs w:val="21"/>
        </w:rPr>
        <w:t>全て</w:t>
      </w:r>
      <w:r w:rsidRPr="005C504B">
        <w:rPr>
          <w:rFonts w:asciiTheme="minorEastAsia" w:hAnsiTheme="minorEastAsia" w:hint="eastAsia"/>
          <w:szCs w:val="21"/>
        </w:rPr>
        <w:t>の年において、企業の各事業場ごとに休業1日以上の労働災害の発生率が、同業種の平均発生率（度数率）を下回っていること</w:t>
      </w:r>
    </w:p>
    <w:p w:rsidR="00960B45" w:rsidRPr="005C504B" w:rsidRDefault="00960B45" w:rsidP="00960B45">
      <w:pPr>
        <w:snapToGrid w:val="0"/>
        <w:ind w:leftChars="405" w:left="783"/>
        <w:rPr>
          <w:rFonts w:asciiTheme="minorEastAsia" w:hAnsiTheme="minorEastAsia"/>
          <w:szCs w:val="21"/>
        </w:rPr>
      </w:pPr>
      <w:r w:rsidRPr="005C504B">
        <w:rPr>
          <w:rFonts w:asciiTheme="minorEastAsia" w:hAnsiTheme="minorEastAsia" w:hint="eastAsia"/>
          <w:szCs w:val="21"/>
        </w:rPr>
        <w:t>（いずれかに○）</w:t>
      </w:r>
    </w:p>
    <w:p w:rsidR="00960B45" w:rsidRPr="005C504B" w:rsidRDefault="00960B45" w:rsidP="00960B45">
      <w:pPr>
        <w:snapToGrid w:val="0"/>
        <w:ind w:leftChars="405" w:left="1305" w:hangingChars="270" w:hanging="522"/>
        <w:rPr>
          <w:rFonts w:asciiTheme="minorEastAsia" w:hAnsiTheme="minorEastAsia"/>
          <w:szCs w:val="21"/>
        </w:rPr>
      </w:pPr>
      <w:r>
        <w:rPr>
          <w:rFonts w:asciiTheme="minorEastAsia" w:hAnsiTheme="minorEastAsia" w:hint="eastAsia"/>
          <w:szCs w:val="21"/>
        </w:rPr>
        <w:t>（　）</w:t>
      </w:r>
      <w:r w:rsidRPr="005C504B">
        <w:rPr>
          <w:rFonts w:asciiTheme="minorEastAsia" w:hAnsiTheme="minorEastAsia" w:hint="eastAsia"/>
          <w:szCs w:val="21"/>
        </w:rPr>
        <w:t>当社は厚生労働省の公表する労働災害動向調査において度数率が公表されている業種の事業場を有しておりません。</w:t>
      </w:r>
    </w:p>
    <w:p w:rsidR="00960B45" w:rsidRPr="005C504B" w:rsidRDefault="00960B45" w:rsidP="00960B45">
      <w:pPr>
        <w:snapToGrid w:val="0"/>
        <w:ind w:leftChars="405" w:left="1305" w:hangingChars="270" w:hanging="522"/>
        <w:rPr>
          <w:rFonts w:asciiTheme="minorEastAsia" w:hAnsiTheme="minorEastAsia"/>
          <w:szCs w:val="21"/>
        </w:rPr>
      </w:pPr>
      <w:r>
        <w:rPr>
          <w:rFonts w:asciiTheme="minorEastAsia" w:hAnsiTheme="minorEastAsia" w:hint="eastAsia"/>
          <w:szCs w:val="21"/>
        </w:rPr>
        <w:t>（　）</w:t>
      </w:r>
      <w:r w:rsidRPr="005C504B">
        <w:rPr>
          <w:rFonts w:asciiTheme="minorEastAsia" w:hAnsiTheme="minorEastAsia" w:hint="eastAsia"/>
          <w:szCs w:val="21"/>
        </w:rPr>
        <w:t>当社は厚生労働省の公表する労働災害動向調査において度数率が公表されている業種の事業場を有していますが、いずれも同業種の平均発生率を下回っています。※過去3年度数率の推移を示す書類を添付</w:t>
      </w:r>
    </w:p>
    <w:p w:rsidR="00960B45" w:rsidRPr="005C504B" w:rsidRDefault="00960B45" w:rsidP="00960B45">
      <w:pPr>
        <w:snapToGrid w:val="0"/>
        <w:rPr>
          <w:rFonts w:asciiTheme="minorEastAsia" w:hAnsiTheme="minorEastAsia"/>
          <w:szCs w:val="21"/>
        </w:rPr>
      </w:pPr>
    </w:p>
    <w:p w:rsidR="00960B45" w:rsidRPr="005C504B" w:rsidRDefault="00960B45" w:rsidP="00960B45">
      <w:pPr>
        <w:pStyle w:val="a3"/>
        <w:numPr>
          <w:ilvl w:val="0"/>
          <w:numId w:val="32"/>
        </w:numPr>
        <w:snapToGrid w:val="0"/>
        <w:ind w:leftChars="0" w:left="851" w:hanging="425"/>
        <w:rPr>
          <w:rFonts w:asciiTheme="minorEastAsia" w:hAnsiTheme="minorEastAsia"/>
          <w:szCs w:val="21"/>
        </w:rPr>
      </w:pPr>
      <w:r w:rsidRPr="005C504B">
        <w:rPr>
          <w:rFonts w:asciiTheme="minorEastAsia" w:hAnsiTheme="minorEastAsia" w:hint="eastAsia"/>
          <w:szCs w:val="21"/>
        </w:rPr>
        <w:t>過去3年間の</w:t>
      </w:r>
      <w:r w:rsidR="00D45B38">
        <w:rPr>
          <w:rFonts w:asciiTheme="minorEastAsia" w:hAnsiTheme="minorEastAsia" w:hint="eastAsia"/>
          <w:szCs w:val="21"/>
        </w:rPr>
        <w:t>全て</w:t>
      </w:r>
      <w:r w:rsidRPr="005C504B">
        <w:rPr>
          <w:rFonts w:asciiTheme="minorEastAsia" w:hAnsiTheme="minorEastAsia" w:hint="eastAsia"/>
          <w:szCs w:val="21"/>
        </w:rPr>
        <w:t>の年において、特殊健康診断の有所見率が全国平均を下回っていること</w:t>
      </w:r>
    </w:p>
    <w:p w:rsidR="00960B45" w:rsidRPr="005C504B" w:rsidRDefault="00960B45" w:rsidP="00960B45">
      <w:pPr>
        <w:snapToGrid w:val="0"/>
        <w:ind w:leftChars="405" w:left="783"/>
        <w:rPr>
          <w:rFonts w:asciiTheme="minorEastAsia" w:hAnsiTheme="minorEastAsia"/>
          <w:szCs w:val="21"/>
        </w:rPr>
      </w:pPr>
      <w:r w:rsidRPr="005C504B">
        <w:rPr>
          <w:rFonts w:asciiTheme="minorEastAsia" w:hAnsiTheme="minorEastAsia" w:hint="eastAsia"/>
          <w:szCs w:val="21"/>
        </w:rPr>
        <w:t>（いずれかに○）</w:t>
      </w:r>
    </w:p>
    <w:p w:rsidR="00960B45" w:rsidRPr="005C504B" w:rsidRDefault="00960B45" w:rsidP="00960B45">
      <w:pPr>
        <w:snapToGrid w:val="0"/>
        <w:ind w:leftChars="405" w:left="783"/>
        <w:rPr>
          <w:rFonts w:asciiTheme="minorEastAsia" w:hAnsiTheme="minorEastAsia"/>
          <w:szCs w:val="21"/>
        </w:rPr>
      </w:pPr>
      <w:r>
        <w:rPr>
          <w:rFonts w:asciiTheme="minorEastAsia" w:hAnsiTheme="minorEastAsia" w:hint="eastAsia"/>
          <w:szCs w:val="21"/>
        </w:rPr>
        <w:t>（　）</w:t>
      </w:r>
      <w:r w:rsidRPr="005C504B">
        <w:rPr>
          <w:rFonts w:asciiTheme="minorEastAsia" w:hAnsiTheme="minorEastAsia" w:hint="eastAsia"/>
          <w:szCs w:val="21"/>
        </w:rPr>
        <w:t>当社は有機溶剤業務等特殊健康診断の必要な業務をしておりません。</w:t>
      </w:r>
    </w:p>
    <w:p w:rsidR="00960B45" w:rsidRPr="005C504B" w:rsidRDefault="00960B45" w:rsidP="00960B45">
      <w:pPr>
        <w:snapToGrid w:val="0"/>
        <w:ind w:leftChars="405" w:left="1305" w:hangingChars="270" w:hanging="522"/>
        <w:rPr>
          <w:rFonts w:asciiTheme="minorEastAsia" w:hAnsiTheme="minorEastAsia"/>
          <w:szCs w:val="21"/>
        </w:rPr>
      </w:pPr>
      <w:r>
        <w:rPr>
          <w:rFonts w:asciiTheme="minorEastAsia" w:hAnsiTheme="minorEastAsia" w:hint="eastAsia"/>
          <w:szCs w:val="21"/>
        </w:rPr>
        <w:t>（　）</w:t>
      </w:r>
      <w:r w:rsidRPr="005C504B">
        <w:rPr>
          <w:rFonts w:asciiTheme="minorEastAsia" w:hAnsiTheme="minorEastAsia" w:hint="eastAsia"/>
          <w:szCs w:val="21"/>
        </w:rPr>
        <w:t>当社は有機溶剤業務等特殊健康診断の必要な業務をしていますが、いずれも特殊健康診断の有所見率は全国平均を下回っています。※過去3年特殊健康診断の有所見率の推移を示す書類を添付</w:t>
      </w:r>
    </w:p>
    <w:p w:rsidR="00960B45" w:rsidRPr="005C504B" w:rsidRDefault="00960B45" w:rsidP="00960B45">
      <w:pPr>
        <w:snapToGrid w:val="0"/>
        <w:rPr>
          <w:rFonts w:asciiTheme="minorEastAsia" w:hAnsiTheme="minorEastAsia"/>
          <w:szCs w:val="21"/>
        </w:rPr>
      </w:pPr>
    </w:p>
    <w:p w:rsidR="00960B45" w:rsidRPr="005C504B" w:rsidRDefault="00960B45" w:rsidP="00960B45">
      <w:pPr>
        <w:pStyle w:val="a3"/>
        <w:numPr>
          <w:ilvl w:val="0"/>
          <w:numId w:val="32"/>
        </w:numPr>
        <w:snapToGrid w:val="0"/>
        <w:ind w:leftChars="0" w:left="851" w:hanging="425"/>
        <w:rPr>
          <w:rFonts w:asciiTheme="minorEastAsia" w:hAnsiTheme="minorEastAsia" w:cs="メイリオ"/>
          <w:szCs w:val="21"/>
        </w:rPr>
      </w:pPr>
      <w:r>
        <w:rPr>
          <w:rFonts w:asciiTheme="minorEastAsia" w:hAnsiTheme="minorEastAsia" w:cs="メイリオ" w:hint="eastAsia"/>
          <w:szCs w:val="21"/>
        </w:rPr>
        <w:t>過去３年間、作業環境測定を単位作業場所ごとに実施していること。また、そ</w:t>
      </w:r>
      <w:r w:rsidRPr="005C504B">
        <w:rPr>
          <w:rFonts w:asciiTheme="minorEastAsia" w:hAnsiTheme="minorEastAsia" w:cs="メイリオ" w:hint="eastAsia"/>
          <w:szCs w:val="21"/>
        </w:rPr>
        <w:t>の結果、第３管理区分と評価された単位作業場がないこと、又は、あった場合には、当該単位作業場の翌回の測定において第３管理区分以外に改善されていること</w:t>
      </w:r>
    </w:p>
    <w:p w:rsidR="00960B45" w:rsidRPr="005C504B" w:rsidRDefault="00960B45" w:rsidP="00960B45">
      <w:pPr>
        <w:snapToGrid w:val="0"/>
        <w:ind w:leftChars="405" w:left="783"/>
        <w:rPr>
          <w:rFonts w:asciiTheme="minorEastAsia" w:hAnsiTheme="minorEastAsia"/>
          <w:szCs w:val="21"/>
        </w:rPr>
      </w:pPr>
      <w:r w:rsidRPr="005C504B">
        <w:rPr>
          <w:rFonts w:asciiTheme="minorEastAsia" w:hAnsiTheme="minorEastAsia" w:hint="eastAsia"/>
          <w:szCs w:val="21"/>
        </w:rPr>
        <w:t>（いずれかに○</w:t>
      </w:r>
      <w:r w:rsidR="00C33C3A">
        <w:rPr>
          <w:rFonts w:asciiTheme="minorEastAsia" w:hAnsiTheme="minorEastAsia" w:hint="eastAsia"/>
          <w:szCs w:val="21"/>
        </w:rPr>
        <w:t>）</w:t>
      </w:r>
    </w:p>
    <w:p w:rsidR="00960B45" w:rsidRPr="005C504B" w:rsidRDefault="00960B45" w:rsidP="00960B45">
      <w:pPr>
        <w:snapToGrid w:val="0"/>
        <w:ind w:leftChars="405" w:left="783"/>
        <w:rPr>
          <w:rFonts w:asciiTheme="minorEastAsia" w:hAnsiTheme="minorEastAsia"/>
          <w:szCs w:val="21"/>
        </w:rPr>
      </w:pPr>
      <w:r>
        <w:rPr>
          <w:rFonts w:asciiTheme="minorEastAsia" w:hAnsiTheme="minorEastAsia" w:hint="eastAsia"/>
          <w:szCs w:val="21"/>
        </w:rPr>
        <w:t>（　）</w:t>
      </w:r>
      <w:r w:rsidRPr="005C504B">
        <w:rPr>
          <w:rFonts w:asciiTheme="minorEastAsia" w:hAnsiTheme="minorEastAsia" w:hint="eastAsia"/>
          <w:szCs w:val="21"/>
        </w:rPr>
        <w:t>当社は</w:t>
      </w:r>
      <w:r>
        <w:rPr>
          <w:rFonts w:asciiTheme="minorEastAsia" w:hAnsiTheme="minorEastAsia" w:hint="eastAsia"/>
          <w:szCs w:val="21"/>
        </w:rPr>
        <w:t>作業環境測定</w:t>
      </w:r>
      <w:r w:rsidRPr="005C504B">
        <w:rPr>
          <w:rFonts w:asciiTheme="minorEastAsia" w:hAnsiTheme="minorEastAsia" w:hint="eastAsia"/>
          <w:szCs w:val="21"/>
        </w:rPr>
        <w:t>の必要な業務をしておりません。</w:t>
      </w:r>
    </w:p>
    <w:p w:rsidR="000D7709" w:rsidRDefault="00960B45" w:rsidP="00C33C3A">
      <w:pPr>
        <w:snapToGrid w:val="0"/>
        <w:ind w:leftChars="405" w:left="1305" w:hangingChars="270" w:hanging="522"/>
        <w:rPr>
          <w:rFonts w:asciiTheme="minorEastAsia" w:hAnsiTheme="minorEastAsia"/>
          <w:szCs w:val="21"/>
        </w:rPr>
      </w:pPr>
      <w:r>
        <w:rPr>
          <w:rFonts w:asciiTheme="minorEastAsia" w:hAnsiTheme="minorEastAsia" w:hint="eastAsia"/>
          <w:szCs w:val="21"/>
        </w:rPr>
        <w:t>（　）当社は作業環境測定</w:t>
      </w:r>
      <w:r w:rsidRPr="005C504B">
        <w:rPr>
          <w:rFonts w:asciiTheme="minorEastAsia" w:hAnsiTheme="minorEastAsia" w:hint="eastAsia"/>
          <w:szCs w:val="21"/>
        </w:rPr>
        <w:t>の必要な業務をしていますが、いずれの現場での作業環境測定の結果も上記基準を満たしています。※過去3年の作業環境測定結果の写しを添付</w:t>
      </w:r>
    </w:p>
    <w:p w:rsidR="000D7709" w:rsidRDefault="000D7709" w:rsidP="000D7709">
      <w:pPr>
        <w:snapToGrid w:val="0"/>
        <w:rPr>
          <w:rFonts w:asciiTheme="minorEastAsia" w:hAnsiTheme="minorEastAsia"/>
          <w:szCs w:val="21"/>
        </w:rPr>
      </w:pPr>
    </w:p>
    <w:p w:rsidR="000D7709" w:rsidRPr="00FE5B41" w:rsidRDefault="00FE5B41" w:rsidP="00FE5B41">
      <w:pPr>
        <w:pStyle w:val="a3"/>
        <w:numPr>
          <w:ilvl w:val="0"/>
          <w:numId w:val="32"/>
        </w:numPr>
        <w:snapToGrid w:val="0"/>
        <w:ind w:leftChars="250" w:left="843"/>
        <w:rPr>
          <w:rFonts w:asciiTheme="minorEastAsia" w:hAnsiTheme="minorEastAsia"/>
          <w:szCs w:val="21"/>
        </w:rPr>
      </w:pPr>
      <w:r w:rsidRPr="00FE5B41">
        <w:rPr>
          <w:rFonts w:asciiTheme="minorEastAsia" w:hAnsiTheme="minorEastAsia" w:hint="eastAsia"/>
          <w:szCs w:val="21"/>
        </w:rPr>
        <w:t>直近事業</w:t>
      </w:r>
      <w:r>
        <w:rPr>
          <w:rFonts w:asciiTheme="minorEastAsia" w:hAnsiTheme="minorEastAsia" w:hint="eastAsia"/>
          <w:szCs w:val="21"/>
        </w:rPr>
        <w:t>年</w:t>
      </w:r>
      <w:r>
        <w:rPr>
          <w:rFonts w:asciiTheme="minorEastAsia" w:eastAsia="ＭＳ 明朝" w:hAnsiTheme="minorEastAsia" w:cs="メイリオ" w:hint="eastAsia"/>
          <w:szCs w:val="21"/>
        </w:rPr>
        <w:t>度</w:t>
      </w:r>
      <w:r w:rsidRPr="00FE5B41">
        <w:rPr>
          <w:rFonts w:asciiTheme="minorEastAsia" w:eastAsia="ＭＳ 明朝" w:hAnsiTheme="minorEastAsia" w:cs="メイリオ"/>
          <w:szCs w:val="21"/>
        </w:rPr>
        <w:t>において、企業内の労働者の労働時間の状況が次を満たすこと</w:t>
      </w:r>
    </w:p>
    <w:p w:rsidR="00FE5B41" w:rsidRDefault="00FE5B41" w:rsidP="00FE5B41">
      <w:pPr>
        <w:snapToGrid w:val="0"/>
        <w:ind w:leftChars="300" w:left="773" w:hangingChars="100" w:hanging="193"/>
        <w:rPr>
          <w:rFonts w:asciiTheme="minorEastAsia" w:eastAsia="ＭＳ 明朝" w:hAnsiTheme="minorEastAsia" w:cs="メイリオ"/>
          <w:szCs w:val="21"/>
        </w:rPr>
      </w:pPr>
      <w:r>
        <w:rPr>
          <w:rFonts w:asciiTheme="minorEastAsia" w:eastAsia="ＭＳ 明朝" w:hAnsiTheme="minorEastAsia" w:cs="メイリオ" w:hint="eastAsia"/>
          <w:szCs w:val="21"/>
        </w:rPr>
        <w:t xml:space="preserve">・　</w:t>
      </w:r>
      <w:r w:rsidR="000D7709" w:rsidRPr="00FE5B41">
        <w:rPr>
          <w:rFonts w:asciiTheme="minorEastAsia" w:eastAsia="ＭＳ 明朝" w:hAnsiTheme="minorEastAsia" w:cs="メイリオ"/>
          <w:szCs w:val="21"/>
        </w:rPr>
        <w:t>雇用する労働者（短時間労働者の雇用管理の改善等に関す</w:t>
      </w:r>
      <w:r w:rsidRPr="00FE5B41">
        <w:rPr>
          <w:rFonts w:asciiTheme="minorEastAsia" w:eastAsia="ＭＳ 明朝" w:hAnsiTheme="minorEastAsia" w:cs="メイリオ"/>
          <w:szCs w:val="21"/>
        </w:rPr>
        <w:t>る法律第</w:t>
      </w:r>
      <w:r w:rsidRPr="00FE5B41">
        <w:rPr>
          <w:rFonts w:asciiTheme="minorEastAsia" w:eastAsia="ＭＳ 明朝" w:hAnsiTheme="minorEastAsia" w:cs="メイリオ" w:hint="eastAsia"/>
          <w:szCs w:val="21"/>
        </w:rPr>
        <w:t>２</w:t>
      </w:r>
      <w:r w:rsidR="004F15F9">
        <w:rPr>
          <w:rFonts w:asciiTheme="minorEastAsia" w:eastAsia="ＭＳ 明朝" w:hAnsiTheme="minorEastAsia" w:cs="メイリオ"/>
          <w:szCs w:val="21"/>
        </w:rPr>
        <w:t>条に規定する短時間労働者を除く。）の１</w:t>
      </w:r>
      <w:r w:rsidR="00E955AF">
        <w:rPr>
          <w:rFonts w:asciiTheme="minorEastAsia" w:eastAsia="ＭＳ 明朝" w:hAnsiTheme="minorEastAsia" w:cs="メイリオ" w:hint="eastAsia"/>
          <w:szCs w:val="21"/>
        </w:rPr>
        <w:t>人</w:t>
      </w:r>
      <w:bookmarkStart w:id="1" w:name="_GoBack"/>
      <w:bookmarkEnd w:id="1"/>
      <w:r w:rsidR="00C33C3A" w:rsidRPr="00FE5B41">
        <w:rPr>
          <w:rFonts w:asciiTheme="minorEastAsia" w:eastAsia="ＭＳ 明朝" w:hAnsiTheme="minorEastAsia" w:cs="メイリオ"/>
          <w:szCs w:val="21"/>
        </w:rPr>
        <w:t>当たりの</w:t>
      </w:r>
      <w:r w:rsidRPr="00FE5B41">
        <w:rPr>
          <w:rFonts w:asciiTheme="minorEastAsia" w:eastAsia="ＭＳ 明朝" w:hAnsiTheme="minorEastAsia" w:cs="メイリオ" w:hint="eastAsia"/>
          <w:szCs w:val="21"/>
        </w:rPr>
        <w:t>各月ごとの</w:t>
      </w:r>
      <w:r w:rsidR="000D7709" w:rsidRPr="00FE5B41">
        <w:rPr>
          <w:rFonts w:asciiTheme="minorEastAsia" w:eastAsia="ＭＳ 明朝" w:hAnsiTheme="minorEastAsia" w:cs="メイリオ"/>
          <w:szCs w:val="21"/>
        </w:rPr>
        <w:t>時間外労働及び休日労働</w:t>
      </w:r>
      <w:r w:rsidRPr="00FE5B41">
        <w:rPr>
          <w:rFonts w:asciiTheme="minorEastAsia" w:eastAsia="ＭＳ 明朝" w:hAnsiTheme="minorEastAsia" w:cs="メイリオ" w:hint="eastAsia"/>
          <w:szCs w:val="21"/>
        </w:rPr>
        <w:t>の合計時間数が、各月ごとに全て</w:t>
      </w:r>
      <w:r w:rsidR="00C33C3A" w:rsidRPr="00FE5B41">
        <w:rPr>
          <w:rFonts w:asciiTheme="minorEastAsia" w:eastAsia="ＭＳ 明朝" w:hAnsiTheme="minorEastAsia" w:cs="メイリオ" w:hint="eastAsia"/>
          <w:szCs w:val="21"/>
        </w:rPr>
        <w:t>45</w:t>
      </w:r>
      <w:r w:rsidRPr="00FE5B41">
        <w:rPr>
          <w:rFonts w:asciiTheme="minorEastAsia" w:eastAsia="ＭＳ 明朝" w:hAnsiTheme="minorEastAsia" w:cs="メイリオ"/>
          <w:szCs w:val="21"/>
        </w:rPr>
        <w:t>時間未満であること</w:t>
      </w:r>
    </w:p>
    <w:p w:rsidR="00E810DE" w:rsidRDefault="00E810DE" w:rsidP="00E810DE">
      <w:pPr>
        <w:snapToGrid w:val="0"/>
        <w:ind w:leftChars="400" w:left="966" w:hangingChars="100" w:hanging="193"/>
        <w:rPr>
          <w:rFonts w:asciiTheme="minorEastAsia" w:eastAsia="ＭＳ 明朝" w:hAnsiTheme="minorEastAsia" w:cs="メイリオ"/>
          <w:szCs w:val="21"/>
        </w:rPr>
      </w:pPr>
      <w:r>
        <w:rPr>
          <w:rFonts w:asciiTheme="minorEastAsia" w:eastAsia="ＭＳ 明朝" w:hAnsiTheme="minorEastAsia" w:cs="メイリオ" w:hint="eastAsia"/>
          <w:szCs w:val="21"/>
        </w:rPr>
        <w:t>（以下の表に計算結果を記入）</w:t>
      </w:r>
    </w:p>
    <w:tbl>
      <w:tblPr>
        <w:tblStyle w:val="a4"/>
        <w:tblW w:w="0" w:type="auto"/>
        <w:tblInd w:w="773" w:type="dxa"/>
        <w:tblLook w:val="04A0" w:firstRow="1" w:lastRow="0" w:firstColumn="1" w:lastColumn="0" w:noHBand="0" w:noVBand="1"/>
      </w:tblPr>
      <w:tblGrid>
        <w:gridCol w:w="2737"/>
        <w:gridCol w:w="1134"/>
        <w:gridCol w:w="1134"/>
        <w:gridCol w:w="1134"/>
        <w:gridCol w:w="1134"/>
        <w:gridCol w:w="993"/>
        <w:gridCol w:w="923"/>
      </w:tblGrid>
      <w:tr w:rsidR="000C364E" w:rsidTr="00D009E1">
        <w:tc>
          <w:tcPr>
            <w:tcW w:w="2737"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直近事業年度</w:t>
            </w:r>
          </w:p>
        </w:tc>
        <w:tc>
          <w:tcPr>
            <w:tcW w:w="6452" w:type="dxa"/>
            <w:gridSpan w:val="6"/>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各月の時間外労働及び休日労働の時間数</w:t>
            </w:r>
          </w:p>
        </w:tc>
      </w:tr>
      <w:tr w:rsidR="000C364E" w:rsidTr="00D009E1">
        <w:tc>
          <w:tcPr>
            <w:tcW w:w="2737" w:type="dxa"/>
            <w:vMerge w:val="restart"/>
            <w:shd w:val="clear" w:color="auto" w:fill="auto"/>
          </w:tcPr>
          <w:p w:rsidR="000C364E" w:rsidRDefault="000C364E" w:rsidP="000C364E">
            <w:pPr>
              <w:snapToGrid w:val="0"/>
              <w:jc w:val="center"/>
              <w:rPr>
                <w:rFonts w:asciiTheme="minorEastAsia" w:eastAsia="ＭＳ 明朝" w:hAnsiTheme="minorEastAsia" w:cs="メイリオ"/>
                <w:szCs w:val="21"/>
              </w:rPr>
            </w:pPr>
          </w:p>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　　　　）年度</w:t>
            </w:r>
          </w:p>
          <w:p w:rsidR="00A37A99" w:rsidRDefault="00A37A99"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　　　　年　月から</w:t>
            </w:r>
          </w:p>
          <w:p w:rsidR="00A37A99" w:rsidRDefault="00A37A99"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 xml:space="preserve">　　　　　　年　月まで）</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４月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５月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６月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７月</w:t>
            </w:r>
          </w:p>
        </w:tc>
        <w:tc>
          <w:tcPr>
            <w:tcW w:w="993"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８月</w:t>
            </w:r>
          </w:p>
        </w:tc>
        <w:tc>
          <w:tcPr>
            <w:tcW w:w="923"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９月</w:t>
            </w:r>
          </w:p>
        </w:tc>
      </w:tr>
      <w:tr w:rsidR="000C364E" w:rsidTr="00D009E1">
        <w:tc>
          <w:tcPr>
            <w:tcW w:w="2737" w:type="dxa"/>
            <w:vMerge/>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p>
        </w:tc>
        <w:tc>
          <w:tcPr>
            <w:tcW w:w="993" w:type="dxa"/>
            <w:shd w:val="clear" w:color="auto" w:fill="auto"/>
          </w:tcPr>
          <w:p w:rsidR="000C364E" w:rsidRDefault="000C364E" w:rsidP="000C364E">
            <w:pPr>
              <w:snapToGrid w:val="0"/>
              <w:jc w:val="center"/>
              <w:rPr>
                <w:rFonts w:asciiTheme="minorEastAsia" w:eastAsia="ＭＳ 明朝" w:hAnsiTheme="minorEastAsia" w:cs="メイリオ"/>
                <w:szCs w:val="21"/>
              </w:rPr>
            </w:pPr>
          </w:p>
        </w:tc>
        <w:tc>
          <w:tcPr>
            <w:tcW w:w="923" w:type="dxa"/>
            <w:shd w:val="clear" w:color="auto" w:fill="auto"/>
          </w:tcPr>
          <w:p w:rsidR="000C364E" w:rsidRDefault="000C364E" w:rsidP="000C364E">
            <w:pPr>
              <w:snapToGrid w:val="0"/>
              <w:jc w:val="center"/>
              <w:rPr>
                <w:rFonts w:asciiTheme="minorEastAsia" w:eastAsia="ＭＳ 明朝" w:hAnsiTheme="minorEastAsia" w:cs="メイリオ"/>
                <w:szCs w:val="21"/>
              </w:rPr>
            </w:pPr>
          </w:p>
        </w:tc>
      </w:tr>
      <w:tr w:rsidR="000C364E" w:rsidTr="00D009E1">
        <w:tc>
          <w:tcPr>
            <w:tcW w:w="2737" w:type="dxa"/>
            <w:vMerge/>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10月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11月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12月</w:t>
            </w:r>
          </w:p>
        </w:tc>
        <w:tc>
          <w:tcPr>
            <w:tcW w:w="1134"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１月</w:t>
            </w:r>
          </w:p>
        </w:tc>
        <w:tc>
          <w:tcPr>
            <w:tcW w:w="993"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２月</w:t>
            </w:r>
          </w:p>
        </w:tc>
        <w:tc>
          <w:tcPr>
            <w:tcW w:w="923" w:type="dxa"/>
            <w:shd w:val="clear" w:color="auto" w:fill="auto"/>
          </w:tcPr>
          <w:p w:rsidR="000C364E" w:rsidRDefault="000C364E" w:rsidP="000C364E">
            <w:pPr>
              <w:snapToGrid w:val="0"/>
              <w:jc w:val="center"/>
              <w:rPr>
                <w:rFonts w:asciiTheme="minorEastAsia" w:eastAsia="ＭＳ 明朝" w:hAnsiTheme="minorEastAsia" w:cs="メイリオ"/>
                <w:szCs w:val="21"/>
              </w:rPr>
            </w:pPr>
            <w:r>
              <w:rPr>
                <w:rFonts w:asciiTheme="minorEastAsia" w:eastAsia="ＭＳ 明朝" w:hAnsiTheme="minorEastAsia" w:cs="メイリオ" w:hint="eastAsia"/>
                <w:szCs w:val="21"/>
              </w:rPr>
              <w:t>３月</w:t>
            </w:r>
          </w:p>
        </w:tc>
      </w:tr>
      <w:tr w:rsidR="000C364E" w:rsidTr="00D009E1">
        <w:tc>
          <w:tcPr>
            <w:tcW w:w="2737" w:type="dxa"/>
            <w:vMerge/>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FE5B41">
            <w:pPr>
              <w:snapToGrid w:val="0"/>
              <w:rPr>
                <w:rFonts w:asciiTheme="minorEastAsia" w:eastAsia="ＭＳ 明朝" w:hAnsiTheme="minorEastAsia" w:cs="メイリオ"/>
                <w:szCs w:val="21"/>
              </w:rPr>
            </w:pPr>
          </w:p>
        </w:tc>
        <w:tc>
          <w:tcPr>
            <w:tcW w:w="1134" w:type="dxa"/>
            <w:shd w:val="clear" w:color="auto" w:fill="auto"/>
          </w:tcPr>
          <w:p w:rsidR="000C364E" w:rsidRDefault="000C364E" w:rsidP="00FE5B41">
            <w:pPr>
              <w:snapToGrid w:val="0"/>
              <w:rPr>
                <w:rFonts w:asciiTheme="minorEastAsia" w:eastAsia="ＭＳ 明朝" w:hAnsiTheme="minorEastAsia" w:cs="メイリオ"/>
                <w:szCs w:val="21"/>
              </w:rPr>
            </w:pPr>
          </w:p>
        </w:tc>
        <w:tc>
          <w:tcPr>
            <w:tcW w:w="993" w:type="dxa"/>
            <w:shd w:val="clear" w:color="auto" w:fill="auto"/>
          </w:tcPr>
          <w:p w:rsidR="000C364E" w:rsidRDefault="000C364E" w:rsidP="00FE5B41">
            <w:pPr>
              <w:snapToGrid w:val="0"/>
              <w:rPr>
                <w:rFonts w:asciiTheme="minorEastAsia" w:eastAsia="ＭＳ 明朝" w:hAnsiTheme="minorEastAsia" w:cs="メイリオ"/>
                <w:szCs w:val="21"/>
              </w:rPr>
            </w:pPr>
          </w:p>
        </w:tc>
        <w:tc>
          <w:tcPr>
            <w:tcW w:w="923" w:type="dxa"/>
            <w:shd w:val="clear" w:color="auto" w:fill="auto"/>
          </w:tcPr>
          <w:p w:rsidR="000C364E" w:rsidRDefault="000C364E" w:rsidP="00FE5B41">
            <w:pPr>
              <w:snapToGrid w:val="0"/>
              <w:rPr>
                <w:rFonts w:asciiTheme="minorEastAsia" w:eastAsia="ＭＳ 明朝" w:hAnsiTheme="minorEastAsia" w:cs="メイリオ"/>
                <w:szCs w:val="21"/>
              </w:rPr>
            </w:pPr>
          </w:p>
        </w:tc>
      </w:tr>
    </w:tbl>
    <w:p w:rsidR="000C364E" w:rsidRDefault="000C364E" w:rsidP="00FE5B41">
      <w:pPr>
        <w:snapToGrid w:val="0"/>
        <w:ind w:leftChars="300" w:left="773" w:hangingChars="100" w:hanging="193"/>
        <w:rPr>
          <w:rFonts w:asciiTheme="minorEastAsia" w:eastAsia="ＭＳ 明朝" w:hAnsiTheme="minorEastAsia" w:cs="メイリオ"/>
          <w:szCs w:val="21"/>
        </w:rPr>
      </w:pPr>
      <w:r>
        <w:rPr>
          <w:rFonts w:asciiTheme="minorEastAsia" w:eastAsia="ＭＳ 明朝" w:hAnsiTheme="minorEastAsia" w:cs="メイリオ" w:hint="eastAsia"/>
          <w:szCs w:val="21"/>
        </w:rPr>
        <w:t xml:space="preserve"> ※</w:t>
      </w:r>
      <w:r w:rsidR="00E810DE">
        <w:rPr>
          <w:rFonts w:asciiTheme="minorEastAsia" w:eastAsia="ＭＳ 明朝" w:hAnsiTheme="minorEastAsia" w:cs="メイリオ" w:hint="eastAsia"/>
          <w:szCs w:val="21"/>
        </w:rPr>
        <w:t>小数点第１位以下は切り捨て</w:t>
      </w:r>
    </w:p>
    <w:p w:rsidR="000C364E" w:rsidRDefault="000C364E" w:rsidP="00FE5B41">
      <w:pPr>
        <w:snapToGrid w:val="0"/>
        <w:ind w:leftChars="300" w:left="773" w:hangingChars="100" w:hanging="193"/>
        <w:rPr>
          <w:rFonts w:asciiTheme="minorEastAsia" w:eastAsia="ＭＳ 明朝" w:hAnsiTheme="minorEastAsia" w:cs="メイリオ"/>
          <w:szCs w:val="21"/>
        </w:rPr>
      </w:pPr>
    </w:p>
    <w:p w:rsidR="000D7709" w:rsidRDefault="00FE5B41" w:rsidP="00FE5B41">
      <w:pPr>
        <w:snapToGrid w:val="0"/>
        <w:ind w:leftChars="300" w:left="773" w:hangingChars="100" w:hanging="193"/>
        <w:rPr>
          <w:rFonts w:asciiTheme="minorEastAsia" w:eastAsia="ＭＳ 明朝" w:hAnsiTheme="minorEastAsia" w:cs="メイリオ"/>
          <w:szCs w:val="21"/>
        </w:rPr>
      </w:pPr>
      <w:r>
        <w:rPr>
          <w:rFonts w:asciiTheme="minorEastAsia" w:eastAsia="ＭＳ 明朝" w:hAnsiTheme="minorEastAsia" w:cs="メイリオ" w:hint="eastAsia"/>
          <w:szCs w:val="21"/>
        </w:rPr>
        <w:t>・　雇用する</w:t>
      </w:r>
      <w:r w:rsidRPr="00FE5B41">
        <w:rPr>
          <w:rFonts w:asciiTheme="minorEastAsia" w:eastAsia="ＭＳ 明朝" w:hAnsiTheme="minorEastAsia" w:cs="メイリオ" w:hint="eastAsia"/>
          <w:szCs w:val="21"/>
        </w:rPr>
        <w:t>労働者</w:t>
      </w:r>
      <w:r>
        <w:rPr>
          <w:rFonts w:asciiTheme="minorEastAsia" w:eastAsia="ＭＳ 明朝" w:hAnsiTheme="minorEastAsia" w:cs="メイリオ" w:hint="eastAsia"/>
          <w:szCs w:val="21"/>
        </w:rPr>
        <w:t>であって</w:t>
      </w:r>
      <w:r w:rsidR="00C33C3A" w:rsidRPr="00FE5B41">
        <w:rPr>
          <w:rFonts w:asciiTheme="minorEastAsia" w:eastAsia="ＭＳ 明朝" w:hAnsiTheme="minorEastAsia" w:cs="メイリオ" w:hint="eastAsia"/>
          <w:szCs w:val="21"/>
        </w:rPr>
        <w:t>、</w:t>
      </w:r>
      <w:r>
        <w:rPr>
          <w:rFonts w:asciiTheme="minorEastAsia" w:eastAsia="ＭＳ 明朝" w:hAnsiTheme="minorEastAsia" w:cs="メイリオ" w:hint="eastAsia"/>
          <w:szCs w:val="21"/>
        </w:rPr>
        <w:t>平均した</w:t>
      </w:r>
      <w:r w:rsidR="000D7709" w:rsidRPr="00FE5B41">
        <w:rPr>
          <w:rFonts w:asciiTheme="minorEastAsia" w:eastAsia="ＭＳ 明朝" w:hAnsiTheme="minorEastAsia" w:cs="メイリオ"/>
          <w:szCs w:val="21"/>
        </w:rPr>
        <w:t>１月当たりの</w:t>
      </w:r>
      <w:r w:rsidR="00C33C3A" w:rsidRPr="00FE5B41">
        <w:rPr>
          <w:rFonts w:asciiTheme="minorEastAsia" w:eastAsia="ＭＳ 明朝" w:hAnsiTheme="minorEastAsia" w:cs="メイリオ"/>
          <w:szCs w:val="21"/>
        </w:rPr>
        <w:t>時間外労働時間が</w:t>
      </w:r>
      <w:r w:rsidR="00C33C3A" w:rsidRPr="00FE5B41">
        <w:rPr>
          <w:rFonts w:asciiTheme="minorEastAsia" w:eastAsia="ＭＳ 明朝" w:hAnsiTheme="minorEastAsia" w:cs="メイリオ" w:hint="eastAsia"/>
          <w:szCs w:val="21"/>
        </w:rPr>
        <w:t>60</w:t>
      </w:r>
      <w:r w:rsidR="000D7709" w:rsidRPr="00FE5B41">
        <w:rPr>
          <w:rFonts w:asciiTheme="minorEastAsia" w:eastAsia="ＭＳ 明朝" w:hAnsiTheme="minorEastAsia" w:cs="メイリオ"/>
          <w:szCs w:val="21"/>
        </w:rPr>
        <w:t>時間以上であるものがいないこと</w:t>
      </w:r>
    </w:p>
    <w:p w:rsidR="00E810DE" w:rsidRPr="00FE5B41" w:rsidRDefault="00E810DE" w:rsidP="00E810DE">
      <w:pPr>
        <w:snapToGrid w:val="0"/>
        <w:ind w:leftChars="400" w:left="966" w:hangingChars="100" w:hanging="193"/>
        <w:rPr>
          <w:rFonts w:asciiTheme="minorEastAsia" w:eastAsia="ＭＳ 明朝" w:hAnsiTheme="minorEastAsia" w:cs="メイリオ"/>
          <w:szCs w:val="21"/>
        </w:rPr>
      </w:pPr>
      <w:r>
        <w:rPr>
          <w:rFonts w:asciiTheme="minorEastAsia" w:eastAsia="ＭＳ 明朝" w:hAnsiTheme="minorEastAsia" w:cs="メイリオ" w:hint="eastAsia"/>
          <w:szCs w:val="21"/>
        </w:rPr>
        <w:t>（次の（　　）に該当人数を記入）</w:t>
      </w:r>
    </w:p>
    <w:p w:rsidR="00960B45" w:rsidRDefault="00E810DE" w:rsidP="00E810DE">
      <w:pPr>
        <w:snapToGrid w:val="0"/>
        <w:ind w:leftChars="400" w:left="773"/>
        <w:rPr>
          <w:rFonts w:asciiTheme="minorEastAsia" w:hAnsiTheme="minorEastAsia" w:cs="メイリオ"/>
          <w:szCs w:val="21"/>
        </w:rPr>
      </w:pPr>
      <w:r>
        <w:rPr>
          <w:rFonts w:asciiTheme="minorEastAsia" w:hAnsiTheme="minorEastAsia" w:cs="メイリオ" w:hint="eastAsia"/>
          <w:szCs w:val="21"/>
        </w:rPr>
        <w:t>平均した１月当たりの時間外労働時間が60時間以上である労働者数　　　　　　　　（　　）人</w:t>
      </w:r>
    </w:p>
    <w:p w:rsidR="00E810DE" w:rsidRPr="005C504B" w:rsidRDefault="00E810DE" w:rsidP="00960B45">
      <w:pPr>
        <w:snapToGrid w:val="0"/>
        <w:rPr>
          <w:rFonts w:asciiTheme="minorEastAsia" w:hAnsiTheme="minorEastAsia" w:cs="メイリオ"/>
          <w:szCs w:val="21"/>
        </w:rPr>
      </w:pPr>
    </w:p>
    <w:p w:rsidR="00960B45" w:rsidRPr="005C504B" w:rsidRDefault="00960B45" w:rsidP="00960B45">
      <w:pPr>
        <w:snapToGrid w:val="0"/>
        <w:rPr>
          <w:rFonts w:asciiTheme="minorEastAsia" w:hAnsiTheme="minorEastAsia"/>
          <w:szCs w:val="21"/>
        </w:rPr>
      </w:pPr>
      <w:r w:rsidRPr="005C504B">
        <w:rPr>
          <w:rFonts w:asciiTheme="minorEastAsia" w:hAnsiTheme="minorEastAsia" w:hint="eastAsia"/>
          <w:szCs w:val="21"/>
        </w:rPr>
        <w:t>３　その他優良企業として相応しくない事項</w:t>
      </w:r>
    </w:p>
    <w:p w:rsidR="00960B45" w:rsidRDefault="00960B45" w:rsidP="00960B45">
      <w:pPr>
        <w:pStyle w:val="a3"/>
        <w:numPr>
          <w:ilvl w:val="0"/>
          <w:numId w:val="33"/>
        </w:numPr>
        <w:snapToGrid w:val="0"/>
        <w:ind w:leftChars="0" w:left="851"/>
        <w:rPr>
          <w:rFonts w:asciiTheme="minorEastAsia" w:hAnsiTheme="minorEastAsia"/>
          <w:szCs w:val="21"/>
        </w:rPr>
      </w:pPr>
      <w:r w:rsidRPr="005C504B">
        <w:rPr>
          <w:rFonts w:asciiTheme="minorEastAsia" w:hAnsiTheme="minorEastAsia" w:hint="eastAsia"/>
          <w:szCs w:val="21"/>
        </w:rPr>
        <w:t>過去3年間の企業活動において、「安全衛生に関する優良企業」としてふさわしくない問題を生じさせていないこと</w:t>
      </w:r>
    </w:p>
    <w:p w:rsidR="00960B45" w:rsidRPr="005C504B" w:rsidRDefault="00960B45" w:rsidP="00960B45">
      <w:pPr>
        <w:pStyle w:val="a3"/>
        <w:snapToGrid w:val="0"/>
        <w:ind w:leftChars="0" w:left="851"/>
        <w:rPr>
          <w:rFonts w:asciiTheme="minorEastAsia" w:hAnsiTheme="minorEastAsia"/>
          <w:szCs w:val="21"/>
        </w:rPr>
      </w:pPr>
    </w:p>
    <w:p w:rsidR="00960B45" w:rsidRPr="005C504B" w:rsidRDefault="00960B45" w:rsidP="00960B45">
      <w:pPr>
        <w:pStyle w:val="a3"/>
        <w:numPr>
          <w:ilvl w:val="0"/>
          <w:numId w:val="33"/>
        </w:numPr>
        <w:snapToGrid w:val="0"/>
        <w:ind w:leftChars="0" w:left="851"/>
        <w:rPr>
          <w:rFonts w:asciiTheme="minorEastAsia" w:hAnsiTheme="minorEastAsia"/>
          <w:szCs w:val="21"/>
        </w:rPr>
      </w:pPr>
      <w:r w:rsidRPr="005C504B">
        <w:rPr>
          <w:rFonts w:asciiTheme="minorEastAsia" w:hAnsiTheme="minorEastAsia" w:hint="eastAsia"/>
          <w:szCs w:val="21"/>
        </w:rPr>
        <w:t>過去2年間に行政の立ち入り等により「</w:t>
      </w:r>
      <w:r>
        <w:rPr>
          <w:rFonts w:asciiTheme="minorEastAsia" w:hAnsiTheme="minorEastAsia" w:hint="eastAsia"/>
          <w:szCs w:val="21"/>
        </w:rPr>
        <w:t>安全衛生優良企業認定</w:t>
      </w:r>
      <w:r w:rsidRPr="005C504B">
        <w:rPr>
          <w:rFonts w:asciiTheme="minorEastAsia" w:hAnsiTheme="minorEastAsia" w:hint="eastAsia"/>
          <w:szCs w:val="21"/>
        </w:rPr>
        <w:t>取消基準」に該当することが確認され、認定が取り消されたことがないこと</w:t>
      </w:r>
    </w:p>
    <w:p w:rsidR="00960B45" w:rsidRPr="00E62379" w:rsidRDefault="00960B45" w:rsidP="00960B45">
      <w:pPr>
        <w:pStyle w:val="a3"/>
        <w:snapToGrid w:val="0"/>
        <w:ind w:leftChars="0" w:left="851"/>
        <w:rPr>
          <w:rFonts w:asciiTheme="minorEastAsia" w:hAnsiTheme="minorEastAsia"/>
          <w:szCs w:val="21"/>
        </w:rPr>
      </w:pPr>
    </w:p>
    <w:p w:rsidR="00960B45" w:rsidRPr="005C504B" w:rsidRDefault="00960B45" w:rsidP="00960B45">
      <w:pPr>
        <w:pStyle w:val="a3"/>
        <w:numPr>
          <w:ilvl w:val="0"/>
          <w:numId w:val="33"/>
        </w:numPr>
        <w:snapToGrid w:val="0"/>
        <w:ind w:leftChars="0" w:left="851"/>
        <w:rPr>
          <w:rFonts w:asciiTheme="minorEastAsia" w:hAnsiTheme="minorEastAsia"/>
          <w:szCs w:val="21"/>
        </w:rPr>
      </w:pPr>
      <w:r w:rsidRPr="005C504B">
        <w:rPr>
          <w:rFonts w:asciiTheme="minorEastAsia" w:hAnsiTheme="minorEastAsia" w:hint="eastAsia"/>
          <w:szCs w:val="21"/>
        </w:rPr>
        <w:t>過去3</w:t>
      </w:r>
      <w:r>
        <w:rPr>
          <w:rFonts w:asciiTheme="minorEastAsia" w:hAnsiTheme="minorEastAsia" w:hint="eastAsia"/>
          <w:szCs w:val="21"/>
        </w:rPr>
        <w:t>年間に安全衛生優良企業認定</w:t>
      </w:r>
      <w:r w:rsidRPr="005C504B">
        <w:rPr>
          <w:rFonts w:asciiTheme="minorEastAsia" w:hAnsiTheme="minorEastAsia" w:hint="eastAsia"/>
          <w:szCs w:val="21"/>
        </w:rPr>
        <w:t>マーク</w:t>
      </w:r>
      <w:r>
        <w:rPr>
          <w:rFonts w:asciiTheme="minorEastAsia" w:hAnsiTheme="minorEastAsia" w:hint="eastAsia"/>
          <w:szCs w:val="21"/>
        </w:rPr>
        <w:t>、呼称等</w:t>
      </w:r>
      <w:r w:rsidRPr="005C504B">
        <w:rPr>
          <w:rFonts w:asciiTheme="minorEastAsia" w:hAnsiTheme="minorEastAsia" w:hint="eastAsia"/>
          <w:szCs w:val="21"/>
        </w:rPr>
        <w:t>の不正使用がないこと</w:t>
      </w:r>
    </w:p>
    <w:p w:rsidR="00960B45" w:rsidRPr="00960B45" w:rsidRDefault="00960B45"/>
    <w:sectPr w:rsidR="00960B45" w:rsidRPr="00960B45" w:rsidSect="001A6870">
      <w:footerReference w:type="default" r:id="rId9"/>
      <w:pgSz w:w="11906" w:h="16838"/>
      <w:pgMar w:top="1440" w:right="1080" w:bottom="1440" w:left="1080" w:header="454" w:footer="397" w:gutter="0"/>
      <w:cols w:space="425"/>
      <w:docGrid w:type="linesAndChars" w:linePitch="32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05" w:rsidRDefault="00935305" w:rsidP="00536E93">
      <w:r>
        <w:separator/>
      </w:r>
    </w:p>
  </w:endnote>
  <w:endnote w:type="continuationSeparator" w:id="0">
    <w:p w:rsidR="00935305" w:rsidRDefault="00935305" w:rsidP="0053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965045"/>
      <w:docPartObj>
        <w:docPartGallery w:val="Page Numbers (Bottom of Page)"/>
        <w:docPartUnique/>
      </w:docPartObj>
    </w:sdtPr>
    <w:sdtEndPr/>
    <w:sdtContent>
      <w:p w:rsidR="00935305" w:rsidRDefault="00935305">
        <w:pPr>
          <w:pStyle w:val="a7"/>
          <w:jc w:val="center"/>
        </w:pPr>
        <w:r>
          <w:fldChar w:fldCharType="begin"/>
        </w:r>
        <w:r>
          <w:instrText>PAGE   \* MERGEFORMAT</w:instrText>
        </w:r>
        <w:r>
          <w:fldChar w:fldCharType="separate"/>
        </w:r>
        <w:r w:rsidR="00E955AF" w:rsidRPr="00E955AF">
          <w:rPr>
            <w:noProof/>
            <w:lang w:val="ja-JP"/>
          </w:rPr>
          <w:t>2</w:t>
        </w:r>
        <w:r>
          <w:fldChar w:fldCharType="end"/>
        </w:r>
      </w:p>
    </w:sdtContent>
  </w:sdt>
  <w:p w:rsidR="00935305" w:rsidRDefault="009353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05" w:rsidRDefault="00935305" w:rsidP="00536E93">
      <w:r>
        <w:separator/>
      </w:r>
    </w:p>
  </w:footnote>
  <w:footnote w:type="continuationSeparator" w:id="0">
    <w:p w:rsidR="00935305" w:rsidRDefault="00935305" w:rsidP="00536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16F"/>
    <w:multiLevelType w:val="hybridMultilevel"/>
    <w:tmpl w:val="E22AF33A"/>
    <w:lvl w:ilvl="0" w:tplc="4A5C438C">
      <w:start w:val="1"/>
      <w:numFmt w:val="decimalEnclosedCircle"/>
      <w:lvlText w:val="%1"/>
      <w:lvlJc w:val="left"/>
      <w:pPr>
        <w:ind w:left="360" w:hanging="360"/>
      </w:pPr>
      <w:rPr>
        <w:rFonts w:asciiTheme="majorEastAsia" w:eastAsiaTheme="majorEastAsia" w:hAnsiTheme="majorEastAsia" w:cs="メイリオ"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2A5631"/>
    <w:multiLevelType w:val="hybridMultilevel"/>
    <w:tmpl w:val="DE50499A"/>
    <w:lvl w:ilvl="0" w:tplc="7A9AC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F67358"/>
    <w:multiLevelType w:val="hybridMultilevel"/>
    <w:tmpl w:val="AFFCC784"/>
    <w:lvl w:ilvl="0" w:tplc="10E2137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FC22DC"/>
    <w:multiLevelType w:val="hybridMultilevel"/>
    <w:tmpl w:val="FE84BDA8"/>
    <w:lvl w:ilvl="0" w:tplc="C24A3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CF7275"/>
    <w:multiLevelType w:val="hybridMultilevel"/>
    <w:tmpl w:val="7568A726"/>
    <w:lvl w:ilvl="0" w:tplc="F402B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23C4538"/>
    <w:multiLevelType w:val="hybridMultilevel"/>
    <w:tmpl w:val="85CA190A"/>
    <w:lvl w:ilvl="0" w:tplc="503A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39D1114"/>
    <w:multiLevelType w:val="hybridMultilevel"/>
    <w:tmpl w:val="E0EAFD70"/>
    <w:lvl w:ilvl="0" w:tplc="A8B6D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0CC5BD3"/>
    <w:multiLevelType w:val="hybridMultilevel"/>
    <w:tmpl w:val="058654CE"/>
    <w:lvl w:ilvl="0" w:tplc="B680C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005D8D"/>
    <w:multiLevelType w:val="hybridMultilevel"/>
    <w:tmpl w:val="428A3848"/>
    <w:lvl w:ilvl="0" w:tplc="27FA0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EF2A57"/>
    <w:multiLevelType w:val="hybridMultilevel"/>
    <w:tmpl w:val="28886D6E"/>
    <w:lvl w:ilvl="0" w:tplc="4F3E528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ED1E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FF20115"/>
    <w:multiLevelType w:val="hybridMultilevel"/>
    <w:tmpl w:val="5524DCC0"/>
    <w:lvl w:ilvl="0" w:tplc="3168ED82">
      <w:start w:val="5"/>
      <w:numFmt w:val="bullet"/>
      <w:lvlText w:val="・"/>
      <w:lvlJc w:val="left"/>
      <w:pPr>
        <w:ind w:left="1036" w:hanging="360"/>
      </w:pPr>
      <w:rPr>
        <w:rFonts w:ascii="ＭＳ 明朝" w:eastAsia="ＭＳ 明朝" w:hAnsi="ＭＳ 明朝" w:cs="メイリオ" w:hint="eastAsia"/>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12">
    <w:nsid w:val="32E41C3D"/>
    <w:multiLevelType w:val="hybridMultilevel"/>
    <w:tmpl w:val="B972C2D4"/>
    <w:lvl w:ilvl="0" w:tplc="D87A603E">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30A487E"/>
    <w:multiLevelType w:val="hybridMultilevel"/>
    <w:tmpl w:val="2CAADF3A"/>
    <w:lvl w:ilvl="0" w:tplc="5E820FC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44625AB"/>
    <w:multiLevelType w:val="hybridMultilevel"/>
    <w:tmpl w:val="5060D516"/>
    <w:lvl w:ilvl="0" w:tplc="6C94F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54027D0"/>
    <w:multiLevelType w:val="hybridMultilevel"/>
    <w:tmpl w:val="60E49B10"/>
    <w:lvl w:ilvl="0" w:tplc="5E820FC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71E2BC2"/>
    <w:multiLevelType w:val="hybridMultilevel"/>
    <w:tmpl w:val="B748B294"/>
    <w:lvl w:ilvl="0" w:tplc="D9566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98F5D45"/>
    <w:multiLevelType w:val="hybridMultilevel"/>
    <w:tmpl w:val="E4947DEA"/>
    <w:lvl w:ilvl="0" w:tplc="6A3E3BC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A3B2F1B"/>
    <w:multiLevelType w:val="hybridMultilevel"/>
    <w:tmpl w:val="1EAADA8C"/>
    <w:lvl w:ilvl="0" w:tplc="93B2A6CA">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2DE7848"/>
    <w:multiLevelType w:val="hybridMultilevel"/>
    <w:tmpl w:val="80B06E42"/>
    <w:lvl w:ilvl="0" w:tplc="F4BEA7F8">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7A1377E"/>
    <w:multiLevelType w:val="hybridMultilevel"/>
    <w:tmpl w:val="E0CA54AE"/>
    <w:lvl w:ilvl="0" w:tplc="F3162AB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92F65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C3F4429"/>
    <w:multiLevelType w:val="hybridMultilevel"/>
    <w:tmpl w:val="5C045CE0"/>
    <w:lvl w:ilvl="0" w:tplc="6902C81C">
      <w:start w:val="5"/>
      <w:numFmt w:val="decimalEnclosedCircle"/>
      <w:lvlText w:val="%1"/>
      <w:lvlJc w:val="left"/>
      <w:pPr>
        <w:ind w:left="360" w:hanging="360"/>
      </w:pPr>
      <w:rPr>
        <w:rFonts w:asciiTheme="majorEastAsia" w:eastAsia="ＭＳ 明朝"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C98364F"/>
    <w:multiLevelType w:val="hybridMultilevel"/>
    <w:tmpl w:val="4112B3F6"/>
    <w:lvl w:ilvl="0" w:tplc="5C56C1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E097DF5"/>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EB70268"/>
    <w:multiLevelType w:val="hybridMultilevel"/>
    <w:tmpl w:val="2CF4199E"/>
    <w:lvl w:ilvl="0" w:tplc="6C94F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1822512"/>
    <w:multiLevelType w:val="hybridMultilevel"/>
    <w:tmpl w:val="82D236E8"/>
    <w:lvl w:ilvl="0" w:tplc="234A24BC">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7">
    <w:nsid w:val="56D61FB0"/>
    <w:multiLevelType w:val="hybridMultilevel"/>
    <w:tmpl w:val="6A1057C6"/>
    <w:lvl w:ilvl="0" w:tplc="4FBA22E8">
      <w:start w:val="5"/>
      <w:numFmt w:val="bullet"/>
      <w:lvlText w:val="・"/>
      <w:lvlJc w:val="left"/>
      <w:pPr>
        <w:ind w:left="1023" w:hanging="360"/>
      </w:pPr>
      <w:rPr>
        <w:rFonts w:ascii="ＭＳ 明朝" w:eastAsia="ＭＳ 明朝" w:hAnsi="ＭＳ 明朝" w:cs="メイリオ"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8">
    <w:nsid w:val="5B9B0C72"/>
    <w:multiLevelType w:val="hybridMultilevel"/>
    <w:tmpl w:val="6D605402"/>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49B4784"/>
    <w:multiLevelType w:val="hybridMultilevel"/>
    <w:tmpl w:val="428A3848"/>
    <w:lvl w:ilvl="0" w:tplc="27FA0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6E649FB"/>
    <w:multiLevelType w:val="hybridMultilevel"/>
    <w:tmpl w:val="4B1E2C5A"/>
    <w:lvl w:ilvl="0" w:tplc="D0168D3A">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nsid w:val="67834A87"/>
    <w:multiLevelType w:val="hybridMultilevel"/>
    <w:tmpl w:val="D0724926"/>
    <w:lvl w:ilvl="0" w:tplc="972A976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DF0609C"/>
    <w:multiLevelType w:val="hybridMultilevel"/>
    <w:tmpl w:val="5EE635BE"/>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053726F"/>
    <w:multiLevelType w:val="hybridMultilevel"/>
    <w:tmpl w:val="428A3848"/>
    <w:lvl w:ilvl="0" w:tplc="27FA0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0C86EDF"/>
    <w:multiLevelType w:val="hybridMultilevel"/>
    <w:tmpl w:val="7EE216EC"/>
    <w:lvl w:ilvl="0" w:tplc="B6440024">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1202239"/>
    <w:multiLevelType w:val="hybridMultilevel"/>
    <w:tmpl w:val="CECE709A"/>
    <w:lvl w:ilvl="0" w:tplc="EE76A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1BD3DBF"/>
    <w:multiLevelType w:val="hybridMultilevel"/>
    <w:tmpl w:val="C5DAD682"/>
    <w:lvl w:ilvl="0" w:tplc="C15A46C2">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6D21A26"/>
    <w:multiLevelType w:val="hybridMultilevel"/>
    <w:tmpl w:val="AE240E98"/>
    <w:lvl w:ilvl="0" w:tplc="E17CF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7AB339A"/>
    <w:multiLevelType w:val="hybridMultilevel"/>
    <w:tmpl w:val="6F963ACC"/>
    <w:lvl w:ilvl="0" w:tplc="AB067720">
      <w:start w:val="5"/>
      <w:numFmt w:val="bullet"/>
      <w:lvlText w:val="・"/>
      <w:lvlJc w:val="left"/>
      <w:pPr>
        <w:ind w:left="1036" w:hanging="360"/>
      </w:pPr>
      <w:rPr>
        <w:rFonts w:ascii="ＭＳ 明朝" w:eastAsia="ＭＳ 明朝" w:hAnsi="ＭＳ 明朝" w:cs="メイリオ" w:hint="eastAsia"/>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39">
    <w:nsid w:val="79934D5A"/>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A8A517F"/>
    <w:multiLevelType w:val="hybridMultilevel"/>
    <w:tmpl w:val="A8DEBF54"/>
    <w:lvl w:ilvl="0" w:tplc="85EC48D8">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35"/>
  </w:num>
  <w:num w:numId="3">
    <w:abstractNumId w:val="32"/>
  </w:num>
  <w:num w:numId="4">
    <w:abstractNumId w:val="28"/>
  </w:num>
  <w:num w:numId="5">
    <w:abstractNumId w:val="39"/>
  </w:num>
  <w:num w:numId="6">
    <w:abstractNumId w:val="10"/>
  </w:num>
  <w:num w:numId="7">
    <w:abstractNumId w:val="36"/>
  </w:num>
  <w:num w:numId="8">
    <w:abstractNumId w:val="40"/>
  </w:num>
  <w:num w:numId="9">
    <w:abstractNumId w:val="12"/>
  </w:num>
  <w:num w:numId="10">
    <w:abstractNumId w:val="21"/>
  </w:num>
  <w:num w:numId="11">
    <w:abstractNumId w:val="20"/>
  </w:num>
  <w:num w:numId="12">
    <w:abstractNumId w:val="7"/>
  </w:num>
  <w:num w:numId="13">
    <w:abstractNumId w:val="24"/>
  </w:num>
  <w:num w:numId="14">
    <w:abstractNumId w:val="31"/>
  </w:num>
  <w:num w:numId="15">
    <w:abstractNumId w:val="5"/>
  </w:num>
  <w:num w:numId="16">
    <w:abstractNumId w:val="4"/>
  </w:num>
  <w:num w:numId="17">
    <w:abstractNumId w:val="14"/>
  </w:num>
  <w:num w:numId="18">
    <w:abstractNumId w:val="15"/>
  </w:num>
  <w:num w:numId="19">
    <w:abstractNumId w:val="13"/>
  </w:num>
  <w:num w:numId="20">
    <w:abstractNumId w:val="0"/>
  </w:num>
  <w:num w:numId="21">
    <w:abstractNumId w:val="37"/>
  </w:num>
  <w:num w:numId="22">
    <w:abstractNumId w:val="16"/>
  </w:num>
  <w:num w:numId="23">
    <w:abstractNumId w:val="1"/>
  </w:num>
  <w:num w:numId="24">
    <w:abstractNumId w:val="34"/>
  </w:num>
  <w:num w:numId="25">
    <w:abstractNumId w:val="2"/>
  </w:num>
  <w:num w:numId="26">
    <w:abstractNumId w:val="9"/>
  </w:num>
  <w:num w:numId="27">
    <w:abstractNumId w:val="19"/>
  </w:num>
  <w:num w:numId="28">
    <w:abstractNumId w:val="17"/>
  </w:num>
  <w:num w:numId="29">
    <w:abstractNumId w:val="3"/>
  </w:num>
  <w:num w:numId="30">
    <w:abstractNumId w:val="26"/>
  </w:num>
  <w:num w:numId="31">
    <w:abstractNumId w:val="8"/>
  </w:num>
  <w:num w:numId="32">
    <w:abstractNumId w:val="29"/>
  </w:num>
  <w:num w:numId="33">
    <w:abstractNumId w:val="33"/>
  </w:num>
  <w:num w:numId="34">
    <w:abstractNumId w:val="6"/>
  </w:num>
  <w:num w:numId="35">
    <w:abstractNumId w:val="18"/>
  </w:num>
  <w:num w:numId="36">
    <w:abstractNumId w:val="22"/>
  </w:num>
  <w:num w:numId="37">
    <w:abstractNumId w:val="23"/>
  </w:num>
  <w:num w:numId="38">
    <w:abstractNumId w:val="27"/>
  </w:num>
  <w:num w:numId="39">
    <w:abstractNumId w:val="11"/>
  </w:num>
  <w:num w:numId="40">
    <w:abstractNumId w:val="3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7"/>
  <w:drawingGridVerticalSpacing w:val="33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C9"/>
    <w:rsid w:val="00005676"/>
    <w:rsid w:val="0000628C"/>
    <w:rsid w:val="00017227"/>
    <w:rsid w:val="00026BF6"/>
    <w:rsid w:val="00027D82"/>
    <w:rsid w:val="00031DB1"/>
    <w:rsid w:val="00033721"/>
    <w:rsid w:val="00044366"/>
    <w:rsid w:val="00044ABF"/>
    <w:rsid w:val="000522A4"/>
    <w:rsid w:val="00057520"/>
    <w:rsid w:val="00066620"/>
    <w:rsid w:val="00071F13"/>
    <w:rsid w:val="00082351"/>
    <w:rsid w:val="00083630"/>
    <w:rsid w:val="00084141"/>
    <w:rsid w:val="000A069E"/>
    <w:rsid w:val="000B5B44"/>
    <w:rsid w:val="000C364E"/>
    <w:rsid w:val="000D08D4"/>
    <w:rsid w:val="000D1DB8"/>
    <w:rsid w:val="000D32EC"/>
    <w:rsid w:val="000D4EC1"/>
    <w:rsid w:val="000D7709"/>
    <w:rsid w:val="000F0E90"/>
    <w:rsid w:val="0010306E"/>
    <w:rsid w:val="0011522E"/>
    <w:rsid w:val="00116A48"/>
    <w:rsid w:val="00120C3F"/>
    <w:rsid w:val="001249B5"/>
    <w:rsid w:val="0012613A"/>
    <w:rsid w:val="00126AB8"/>
    <w:rsid w:val="00130749"/>
    <w:rsid w:val="0013085B"/>
    <w:rsid w:val="00131131"/>
    <w:rsid w:val="00131B9C"/>
    <w:rsid w:val="00140062"/>
    <w:rsid w:val="00140245"/>
    <w:rsid w:val="00145406"/>
    <w:rsid w:val="001473DE"/>
    <w:rsid w:val="001531D6"/>
    <w:rsid w:val="001636D1"/>
    <w:rsid w:val="00164C43"/>
    <w:rsid w:val="001676CF"/>
    <w:rsid w:val="00175519"/>
    <w:rsid w:val="00177A61"/>
    <w:rsid w:val="001800CD"/>
    <w:rsid w:val="0018207A"/>
    <w:rsid w:val="00182597"/>
    <w:rsid w:val="0018451B"/>
    <w:rsid w:val="001920A2"/>
    <w:rsid w:val="001937E3"/>
    <w:rsid w:val="001A6870"/>
    <w:rsid w:val="001A6AD7"/>
    <w:rsid w:val="001A74F9"/>
    <w:rsid w:val="001B50BA"/>
    <w:rsid w:val="001E1534"/>
    <w:rsid w:val="001E3A99"/>
    <w:rsid w:val="001E3E7E"/>
    <w:rsid w:val="001E5C6F"/>
    <w:rsid w:val="001E7B72"/>
    <w:rsid w:val="001F26DD"/>
    <w:rsid w:val="001F2B96"/>
    <w:rsid w:val="001F4B0E"/>
    <w:rsid w:val="00202B80"/>
    <w:rsid w:val="002066C4"/>
    <w:rsid w:val="0021097B"/>
    <w:rsid w:val="00216222"/>
    <w:rsid w:val="002167D5"/>
    <w:rsid w:val="002246A6"/>
    <w:rsid w:val="00232805"/>
    <w:rsid w:val="00235AA9"/>
    <w:rsid w:val="00241723"/>
    <w:rsid w:val="00241826"/>
    <w:rsid w:val="00250BCE"/>
    <w:rsid w:val="00263203"/>
    <w:rsid w:val="00265781"/>
    <w:rsid w:val="00273A79"/>
    <w:rsid w:val="00276395"/>
    <w:rsid w:val="002806D6"/>
    <w:rsid w:val="00284E60"/>
    <w:rsid w:val="00291F71"/>
    <w:rsid w:val="002A3D1C"/>
    <w:rsid w:val="002C3DAB"/>
    <w:rsid w:val="002C4723"/>
    <w:rsid w:val="002C5F0C"/>
    <w:rsid w:val="002D5A7F"/>
    <w:rsid w:val="002D651A"/>
    <w:rsid w:val="002E0F9C"/>
    <w:rsid w:val="002F5BFA"/>
    <w:rsid w:val="0030059D"/>
    <w:rsid w:val="00323485"/>
    <w:rsid w:val="00325B9F"/>
    <w:rsid w:val="00327878"/>
    <w:rsid w:val="0033398A"/>
    <w:rsid w:val="00334BE4"/>
    <w:rsid w:val="00346A5E"/>
    <w:rsid w:val="0034724B"/>
    <w:rsid w:val="0038394A"/>
    <w:rsid w:val="00385CFB"/>
    <w:rsid w:val="00391E8B"/>
    <w:rsid w:val="003A052D"/>
    <w:rsid w:val="003A2647"/>
    <w:rsid w:val="003D49AA"/>
    <w:rsid w:val="003E11DC"/>
    <w:rsid w:val="003E48CF"/>
    <w:rsid w:val="003E4BBD"/>
    <w:rsid w:val="003E5B2B"/>
    <w:rsid w:val="00400CAE"/>
    <w:rsid w:val="00401E11"/>
    <w:rsid w:val="004027FD"/>
    <w:rsid w:val="00404C1A"/>
    <w:rsid w:val="00415102"/>
    <w:rsid w:val="00421DD6"/>
    <w:rsid w:val="00423748"/>
    <w:rsid w:val="00434117"/>
    <w:rsid w:val="00434B35"/>
    <w:rsid w:val="00444AE1"/>
    <w:rsid w:val="004469B5"/>
    <w:rsid w:val="00467790"/>
    <w:rsid w:val="004707F1"/>
    <w:rsid w:val="004760B3"/>
    <w:rsid w:val="00483367"/>
    <w:rsid w:val="004936AD"/>
    <w:rsid w:val="00496B2B"/>
    <w:rsid w:val="004A13A2"/>
    <w:rsid w:val="004A4E78"/>
    <w:rsid w:val="004A6456"/>
    <w:rsid w:val="004B3E17"/>
    <w:rsid w:val="004C6FEA"/>
    <w:rsid w:val="004C75EB"/>
    <w:rsid w:val="004F15F9"/>
    <w:rsid w:val="004F55FE"/>
    <w:rsid w:val="00505D5D"/>
    <w:rsid w:val="005107F1"/>
    <w:rsid w:val="00516387"/>
    <w:rsid w:val="0052384E"/>
    <w:rsid w:val="00523BD3"/>
    <w:rsid w:val="00531C68"/>
    <w:rsid w:val="00534211"/>
    <w:rsid w:val="00534781"/>
    <w:rsid w:val="005355A2"/>
    <w:rsid w:val="00536E93"/>
    <w:rsid w:val="0054079D"/>
    <w:rsid w:val="0054265A"/>
    <w:rsid w:val="00556E6B"/>
    <w:rsid w:val="00561DC8"/>
    <w:rsid w:val="00573112"/>
    <w:rsid w:val="0057524A"/>
    <w:rsid w:val="005775BE"/>
    <w:rsid w:val="005872CE"/>
    <w:rsid w:val="00590AAD"/>
    <w:rsid w:val="005A0824"/>
    <w:rsid w:val="005A4716"/>
    <w:rsid w:val="005B19E3"/>
    <w:rsid w:val="005B226E"/>
    <w:rsid w:val="005B27D1"/>
    <w:rsid w:val="005D169D"/>
    <w:rsid w:val="005D6828"/>
    <w:rsid w:val="005E3302"/>
    <w:rsid w:val="005E6AB2"/>
    <w:rsid w:val="005F66BA"/>
    <w:rsid w:val="00603E21"/>
    <w:rsid w:val="00606AE6"/>
    <w:rsid w:val="00611022"/>
    <w:rsid w:val="00620301"/>
    <w:rsid w:val="006214BE"/>
    <w:rsid w:val="006245C7"/>
    <w:rsid w:val="00626048"/>
    <w:rsid w:val="00626D42"/>
    <w:rsid w:val="00631719"/>
    <w:rsid w:val="006375E9"/>
    <w:rsid w:val="00645558"/>
    <w:rsid w:val="00651523"/>
    <w:rsid w:val="00651E0F"/>
    <w:rsid w:val="00665924"/>
    <w:rsid w:val="00666DB9"/>
    <w:rsid w:val="00684F4A"/>
    <w:rsid w:val="00696802"/>
    <w:rsid w:val="006B73DD"/>
    <w:rsid w:val="006C4687"/>
    <w:rsid w:val="006D1F58"/>
    <w:rsid w:val="006F470A"/>
    <w:rsid w:val="00700C18"/>
    <w:rsid w:val="00700DDE"/>
    <w:rsid w:val="00701383"/>
    <w:rsid w:val="00702FAE"/>
    <w:rsid w:val="0070648C"/>
    <w:rsid w:val="00707934"/>
    <w:rsid w:val="00710021"/>
    <w:rsid w:val="00717B7C"/>
    <w:rsid w:val="0073102B"/>
    <w:rsid w:val="007320DD"/>
    <w:rsid w:val="00743A12"/>
    <w:rsid w:val="00743AB9"/>
    <w:rsid w:val="00751B9E"/>
    <w:rsid w:val="007605B2"/>
    <w:rsid w:val="00762215"/>
    <w:rsid w:val="0076565A"/>
    <w:rsid w:val="00766620"/>
    <w:rsid w:val="00777D45"/>
    <w:rsid w:val="007830F7"/>
    <w:rsid w:val="00785997"/>
    <w:rsid w:val="00795BBC"/>
    <w:rsid w:val="007974C9"/>
    <w:rsid w:val="007A05E2"/>
    <w:rsid w:val="007A628C"/>
    <w:rsid w:val="007B1F09"/>
    <w:rsid w:val="007C1257"/>
    <w:rsid w:val="007C2F9D"/>
    <w:rsid w:val="007C7CF4"/>
    <w:rsid w:val="007D2799"/>
    <w:rsid w:val="007D3952"/>
    <w:rsid w:val="007D3D8C"/>
    <w:rsid w:val="007E75AE"/>
    <w:rsid w:val="007F555A"/>
    <w:rsid w:val="00802EAA"/>
    <w:rsid w:val="00806EEB"/>
    <w:rsid w:val="00811FD8"/>
    <w:rsid w:val="008129CB"/>
    <w:rsid w:val="008170FE"/>
    <w:rsid w:val="0081721E"/>
    <w:rsid w:val="00821CC3"/>
    <w:rsid w:val="00824098"/>
    <w:rsid w:val="00830224"/>
    <w:rsid w:val="00842293"/>
    <w:rsid w:val="008437F9"/>
    <w:rsid w:val="00845172"/>
    <w:rsid w:val="008507B4"/>
    <w:rsid w:val="00852B91"/>
    <w:rsid w:val="008552DE"/>
    <w:rsid w:val="00856958"/>
    <w:rsid w:val="00861651"/>
    <w:rsid w:val="00861C4F"/>
    <w:rsid w:val="00863F14"/>
    <w:rsid w:val="00867FEA"/>
    <w:rsid w:val="008742D8"/>
    <w:rsid w:val="008745D8"/>
    <w:rsid w:val="00880715"/>
    <w:rsid w:val="008847B9"/>
    <w:rsid w:val="0088641F"/>
    <w:rsid w:val="00887E64"/>
    <w:rsid w:val="008A2399"/>
    <w:rsid w:val="008B695D"/>
    <w:rsid w:val="008B767B"/>
    <w:rsid w:val="008D479E"/>
    <w:rsid w:val="008D61B4"/>
    <w:rsid w:val="008E32E1"/>
    <w:rsid w:val="0090100B"/>
    <w:rsid w:val="0091041E"/>
    <w:rsid w:val="00910CF7"/>
    <w:rsid w:val="00911734"/>
    <w:rsid w:val="00912292"/>
    <w:rsid w:val="009148C2"/>
    <w:rsid w:val="0092764F"/>
    <w:rsid w:val="00935305"/>
    <w:rsid w:val="00941550"/>
    <w:rsid w:val="00941E00"/>
    <w:rsid w:val="009424D6"/>
    <w:rsid w:val="009442AD"/>
    <w:rsid w:val="00952A76"/>
    <w:rsid w:val="009579AF"/>
    <w:rsid w:val="00960B45"/>
    <w:rsid w:val="00961309"/>
    <w:rsid w:val="00965922"/>
    <w:rsid w:val="00971B92"/>
    <w:rsid w:val="00980B6D"/>
    <w:rsid w:val="009B630B"/>
    <w:rsid w:val="009B6328"/>
    <w:rsid w:val="009B7E46"/>
    <w:rsid w:val="009F401A"/>
    <w:rsid w:val="00A02EAF"/>
    <w:rsid w:val="00A10E67"/>
    <w:rsid w:val="00A12C36"/>
    <w:rsid w:val="00A21672"/>
    <w:rsid w:val="00A21FFF"/>
    <w:rsid w:val="00A2630F"/>
    <w:rsid w:val="00A3353C"/>
    <w:rsid w:val="00A37A99"/>
    <w:rsid w:val="00A821E7"/>
    <w:rsid w:val="00A8229D"/>
    <w:rsid w:val="00A867FC"/>
    <w:rsid w:val="00A90F3D"/>
    <w:rsid w:val="00A92EDD"/>
    <w:rsid w:val="00A96F45"/>
    <w:rsid w:val="00AB7EF5"/>
    <w:rsid w:val="00AC526D"/>
    <w:rsid w:val="00AD261A"/>
    <w:rsid w:val="00AD413B"/>
    <w:rsid w:val="00AF61A2"/>
    <w:rsid w:val="00B01A67"/>
    <w:rsid w:val="00B05743"/>
    <w:rsid w:val="00B11C4B"/>
    <w:rsid w:val="00B127F0"/>
    <w:rsid w:val="00B13604"/>
    <w:rsid w:val="00B21DCC"/>
    <w:rsid w:val="00B24B62"/>
    <w:rsid w:val="00B266F9"/>
    <w:rsid w:val="00B43249"/>
    <w:rsid w:val="00B46072"/>
    <w:rsid w:val="00B61E80"/>
    <w:rsid w:val="00B738BD"/>
    <w:rsid w:val="00B841CE"/>
    <w:rsid w:val="00B869D9"/>
    <w:rsid w:val="00B9036D"/>
    <w:rsid w:val="00B91B32"/>
    <w:rsid w:val="00BA2FE2"/>
    <w:rsid w:val="00BA7500"/>
    <w:rsid w:val="00BB1D2F"/>
    <w:rsid w:val="00BB6A20"/>
    <w:rsid w:val="00BD67D7"/>
    <w:rsid w:val="00BE1644"/>
    <w:rsid w:val="00BE7550"/>
    <w:rsid w:val="00BF301A"/>
    <w:rsid w:val="00C0094B"/>
    <w:rsid w:val="00C0161A"/>
    <w:rsid w:val="00C01AAE"/>
    <w:rsid w:val="00C2570F"/>
    <w:rsid w:val="00C3329D"/>
    <w:rsid w:val="00C33336"/>
    <w:rsid w:val="00C33C3A"/>
    <w:rsid w:val="00C37721"/>
    <w:rsid w:val="00C40ABF"/>
    <w:rsid w:val="00C46674"/>
    <w:rsid w:val="00C5098B"/>
    <w:rsid w:val="00C5341F"/>
    <w:rsid w:val="00C57871"/>
    <w:rsid w:val="00C738EB"/>
    <w:rsid w:val="00C745A4"/>
    <w:rsid w:val="00C75567"/>
    <w:rsid w:val="00C8798A"/>
    <w:rsid w:val="00C87E5A"/>
    <w:rsid w:val="00C906A2"/>
    <w:rsid w:val="00C91510"/>
    <w:rsid w:val="00C976CA"/>
    <w:rsid w:val="00CD0F05"/>
    <w:rsid w:val="00CD1C16"/>
    <w:rsid w:val="00CD416B"/>
    <w:rsid w:val="00CE1E2F"/>
    <w:rsid w:val="00CF2254"/>
    <w:rsid w:val="00CF7D57"/>
    <w:rsid w:val="00D009E1"/>
    <w:rsid w:val="00D022A3"/>
    <w:rsid w:val="00D0471E"/>
    <w:rsid w:val="00D0527C"/>
    <w:rsid w:val="00D055E2"/>
    <w:rsid w:val="00D068CC"/>
    <w:rsid w:val="00D07A83"/>
    <w:rsid w:val="00D12F2B"/>
    <w:rsid w:val="00D14F6F"/>
    <w:rsid w:val="00D15E3E"/>
    <w:rsid w:val="00D22513"/>
    <w:rsid w:val="00D30968"/>
    <w:rsid w:val="00D311B1"/>
    <w:rsid w:val="00D313CD"/>
    <w:rsid w:val="00D37C6D"/>
    <w:rsid w:val="00D45B38"/>
    <w:rsid w:val="00D51D40"/>
    <w:rsid w:val="00D57742"/>
    <w:rsid w:val="00D7331D"/>
    <w:rsid w:val="00D766F7"/>
    <w:rsid w:val="00D82854"/>
    <w:rsid w:val="00D879D2"/>
    <w:rsid w:val="00D90135"/>
    <w:rsid w:val="00DB38BE"/>
    <w:rsid w:val="00DB4CE9"/>
    <w:rsid w:val="00DC27BF"/>
    <w:rsid w:val="00DD1540"/>
    <w:rsid w:val="00DD2DF5"/>
    <w:rsid w:val="00DE18C1"/>
    <w:rsid w:val="00DE1CA5"/>
    <w:rsid w:val="00DE1CA6"/>
    <w:rsid w:val="00DE20B7"/>
    <w:rsid w:val="00DF7A7B"/>
    <w:rsid w:val="00DF7E1E"/>
    <w:rsid w:val="00E011BE"/>
    <w:rsid w:val="00E0707E"/>
    <w:rsid w:val="00E15AF0"/>
    <w:rsid w:val="00E16487"/>
    <w:rsid w:val="00E21962"/>
    <w:rsid w:val="00E21A25"/>
    <w:rsid w:val="00E23D0C"/>
    <w:rsid w:val="00E34E28"/>
    <w:rsid w:val="00E51703"/>
    <w:rsid w:val="00E52C9E"/>
    <w:rsid w:val="00E530E2"/>
    <w:rsid w:val="00E565A4"/>
    <w:rsid w:val="00E63356"/>
    <w:rsid w:val="00E63590"/>
    <w:rsid w:val="00E73848"/>
    <w:rsid w:val="00E75DCA"/>
    <w:rsid w:val="00E810DE"/>
    <w:rsid w:val="00E90C08"/>
    <w:rsid w:val="00E955AF"/>
    <w:rsid w:val="00EA16A9"/>
    <w:rsid w:val="00EA1A7F"/>
    <w:rsid w:val="00EB12A1"/>
    <w:rsid w:val="00EB2F4C"/>
    <w:rsid w:val="00EB51F3"/>
    <w:rsid w:val="00EB6D7F"/>
    <w:rsid w:val="00EC0766"/>
    <w:rsid w:val="00EC4F57"/>
    <w:rsid w:val="00ED26C2"/>
    <w:rsid w:val="00EE1933"/>
    <w:rsid w:val="00EE47B2"/>
    <w:rsid w:val="00EF6B71"/>
    <w:rsid w:val="00F02238"/>
    <w:rsid w:val="00F05F98"/>
    <w:rsid w:val="00F11EC5"/>
    <w:rsid w:val="00F22917"/>
    <w:rsid w:val="00F24E14"/>
    <w:rsid w:val="00F30A0E"/>
    <w:rsid w:val="00F45216"/>
    <w:rsid w:val="00F53BC8"/>
    <w:rsid w:val="00F63E99"/>
    <w:rsid w:val="00F64162"/>
    <w:rsid w:val="00F70BF7"/>
    <w:rsid w:val="00F712C4"/>
    <w:rsid w:val="00F72890"/>
    <w:rsid w:val="00F73869"/>
    <w:rsid w:val="00F73D87"/>
    <w:rsid w:val="00F8370A"/>
    <w:rsid w:val="00F860A3"/>
    <w:rsid w:val="00F8622F"/>
    <w:rsid w:val="00F9095A"/>
    <w:rsid w:val="00FA0130"/>
    <w:rsid w:val="00FA16FF"/>
    <w:rsid w:val="00FA2029"/>
    <w:rsid w:val="00FA6717"/>
    <w:rsid w:val="00FA754B"/>
    <w:rsid w:val="00FB5290"/>
    <w:rsid w:val="00FB57C8"/>
    <w:rsid w:val="00FC1CB8"/>
    <w:rsid w:val="00FC67EC"/>
    <w:rsid w:val="00FC7892"/>
    <w:rsid w:val="00FD76EC"/>
    <w:rsid w:val="00FE3890"/>
    <w:rsid w:val="00FE4B4A"/>
    <w:rsid w:val="00FE4E3D"/>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C9"/>
    <w:pPr>
      <w:widowControl w:val="0"/>
      <w:jc w:val="both"/>
    </w:pPr>
  </w:style>
  <w:style w:type="paragraph" w:styleId="1">
    <w:name w:val="heading 1"/>
    <w:basedOn w:val="a"/>
    <w:next w:val="a"/>
    <w:link w:val="10"/>
    <w:uiPriority w:val="9"/>
    <w:qFormat/>
    <w:rsid w:val="001F26D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26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976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4C9"/>
    <w:pPr>
      <w:ind w:leftChars="400" w:left="840"/>
    </w:pPr>
  </w:style>
  <w:style w:type="table" w:styleId="a4">
    <w:name w:val="Table Grid"/>
    <w:basedOn w:val="a1"/>
    <w:uiPriority w:val="59"/>
    <w:rsid w:val="0079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6E93"/>
    <w:pPr>
      <w:tabs>
        <w:tab w:val="center" w:pos="4252"/>
        <w:tab w:val="right" w:pos="8504"/>
      </w:tabs>
      <w:snapToGrid w:val="0"/>
    </w:pPr>
  </w:style>
  <w:style w:type="character" w:customStyle="1" w:styleId="a6">
    <w:name w:val="ヘッダー (文字)"/>
    <w:basedOn w:val="a0"/>
    <w:link w:val="a5"/>
    <w:uiPriority w:val="99"/>
    <w:rsid w:val="00536E93"/>
  </w:style>
  <w:style w:type="paragraph" w:styleId="a7">
    <w:name w:val="footer"/>
    <w:basedOn w:val="a"/>
    <w:link w:val="a8"/>
    <w:uiPriority w:val="99"/>
    <w:unhideWhenUsed/>
    <w:rsid w:val="00536E93"/>
    <w:pPr>
      <w:tabs>
        <w:tab w:val="center" w:pos="4252"/>
        <w:tab w:val="right" w:pos="8504"/>
      </w:tabs>
      <w:snapToGrid w:val="0"/>
    </w:pPr>
  </w:style>
  <w:style w:type="character" w:customStyle="1" w:styleId="a8">
    <w:name w:val="フッター (文字)"/>
    <w:basedOn w:val="a0"/>
    <w:link w:val="a7"/>
    <w:uiPriority w:val="99"/>
    <w:rsid w:val="00536E93"/>
  </w:style>
  <w:style w:type="paragraph" w:styleId="a9">
    <w:name w:val="Balloon Text"/>
    <w:basedOn w:val="a"/>
    <w:link w:val="aa"/>
    <w:uiPriority w:val="99"/>
    <w:semiHidden/>
    <w:unhideWhenUsed/>
    <w:rsid w:val="00325B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5B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3869"/>
    <w:rPr>
      <w:sz w:val="18"/>
      <w:szCs w:val="18"/>
    </w:rPr>
  </w:style>
  <w:style w:type="paragraph" w:styleId="ac">
    <w:name w:val="annotation text"/>
    <w:basedOn w:val="a"/>
    <w:link w:val="ad"/>
    <w:uiPriority w:val="99"/>
    <w:semiHidden/>
    <w:unhideWhenUsed/>
    <w:rsid w:val="00F73869"/>
    <w:pPr>
      <w:jc w:val="left"/>
    </w:pPr>
  </w:style>
  <w:style w:type="character" w:customStyle="1" w:styleId="ad">
    <w:name w:val="コメント文字列 (文字)"/>
    <w:basedOn w:val="a0"/>
    <w:link w:val="ac"/>
    <w:uiPriority w:val="99"/>
    <w:semiHidden/>
    <w:rsid w:val="00F73869"/>
  </w:style>
  <w:style w:type="table" w:customStyle="1" w:styleId="11">
    <w:name w:val="表 (格子)11"/>
    <w:basedOn w:val="a1"/>
    <w:next w:val="a4"/>
    <w:uiPriority w:val="59"/>
    <w:rsid w:val="0096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60B45"/>
    <w:pPr>
      <w:jc w:val="center"/>
    </w:pPr>
    <w:rPr>
      <w:rFonts w:eastAsia="ＭＳ ゴシック"/>
      <w:sz w:val="24"/>
    </w:rPr>
  </w:style>
  <w:style w:type="character" w:customStyle="1" w:styleId="af">
    <w:name w:val="記 (文字)"/>
    <w:basedOn w:val="a0"/>
    <w:link w:val="ae"/>
    <w:uiPriority w:val="99"/>
    <w:rsid w:val="00960B45"/>
    <w:rPr>
      <w:rFonts w:eastAsia="ＭＳ ゴシック"/>
      <w:sz w:val="24"/>
    </w:rPr>
  </w:style>
  <w:style w:type="table" w:customStyle="1" w:styleId="12">
    <w:name w:val="表 (格子)1"/>
    <w:basedOn w:val="a1"/>
    <w:next w:val="a4"/>
    <w:uiPriority w:val="59"/>
    <w:rsid w:val="0096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c"/>
    <w:next w:val="ac"/>
    <w:link w:val="af1"/>
    <w:uiPriority w:val="99"/>
    <w:semiHidden/>
    <w:unhideWhenUsed/>
    <w:rsid w:val="00A8229D"/>
    <w:rPr>
      <w:b/>
      <w:bCs/>
    </w:rPr>
  </w:style>
  <w:style w:type="character" w:customStyle="1" w:styleId="af1">
    <w:name w:val="コメント内容 (文字)"/>
    <w:basedOn w:val="ad"/>
    <w:link w:val="af0"/>
    <w:uiPriority w:val="99"/>
    <w:semiHidden/>
    <w:rsid w:val="00A8229D"/>
    <w:rPr>
      <w:b/>
      <w:bCs/>
    </w:rPr>
  </w:style>
  <w:style w:type="character" w:customStyle="1" w:styleId="10">
    <w:name w:val="見出し 1 (文字)"/>
    <w:basedOn w:val="a0"/>
    <w:link w:val="1"/>
    <w:uiPriority w:val="9"/>
    <w:rsid w:val="001F26DD"/>
    <w:rPr>
      <w:rFonts w:asciiTheme="majorHAnsi" w:eastAsiaTheme="majorEastAsia" w:hAnsiTheme="majorHAnsi" w:cstheme="majorBidi"/>
      <w:sz w:val="24"/>
      <w:szCs w:val="24"/>
    </w:rPr>
  </w:style>
  <w:style w:type="character" w:customStyle="1" w:styleId="20">
    <w:name w:val="見出し 2 (文字)"/>
    <w:basedOn w:val="a0"/>
    <w:link w:val="2"/>
    <w:uiPriority w:val="9"/>
    <w:rsid w:val="001F26DD"/>
    <w:rPr>
      <w:rFonts w:asciiTheme="majorHAnsi" w:eastAsiaTheme="majorEastAsia" w:hAnsiTheme="majorHAnsi" w:cstheme="majorBidi"/>
    </w:rPr>
  </w:style>
  <w:style w:type="paragraph" w:styleId="af2">
    <w:name w:val="TOC Heading"/>
    <w:basedOn w:val="1"/>
    <w:next w:val="a"/>
    <w:uiPriority w:val="39"/>
    <w:semiHidden/>
    <w:unhideWhenUsed/>
    <w:qFormat/>
    <w:rsid w:val="001F26DD"/>
    <w:pPr>
      <w:keepLines/>
      <w:widowControl/>
      <w:spacing w:before="480" w:line="276" w:lineRule="auto"/>
      <w:jc w:val="left"/>
      <w:outlineLvl w:val="9"/>
    </w:pPr>
    <w:rPr>
      <w:b/>
      <w:bCs/>
      <w:color w:val="365F91" w:themeColor="accent1" w:themeShade="BF"/>
      <w:kern w:val="0"/>
      <w:sz w:val="28"/>
      <w:szCs w:val="28"/>
    </w:rPr>
  </w:style>
  <w:style w:type="paragraph" w:styleId="13">
    <w:name w:val="toc 1"/>
    <w:basedOn w:val="a"/>
    <w:next w:val="a"/>
    <w:autoRedefine/>
    <w:uiPriority w:val="39"/>
    <w:unhideWhenUsed/>
    <w:rsid w:val="001F26DD"/>
    <w:pPr>
      <w:tabs>
        <w:tab w:val="right" w:leader="dot" w:pos="9736"/>
      </w:tabs>
    </w:pPr>
    <w:rPr>
      <w:b/>
      <w:noProof/>
      <w:sz w:val="36"/>
      <w:szCs w:val="36"/>
    </w:rPr>
  </w:style>
  <w:style w:type="paragraph" w:styleId="21">
    <w:name w:val="toc 2"/>
    <w:basedOn w:val="a"/>
    <w:next w:val="a"/>
    <w:autoRedefine/>
    <w:uiPriority w:val="39"/>
    <w:unhideWhenUsed/>
    <w:rsid w:val="00F8622F"/>
    <w:pPr>
      <w:tabs>
        <w:tab w:val="right" w:leader="dot" w:pos="9736"/>
      </w:tabs>
      <w:ind w:leftChars="100" w:left="217"/>
    </w:pPr>
    <w:rPr>
      <w:rFonts w:asciiTheme="majorEastAsia" w:eastAsiaTheme="majorEastAsia" w:hAnsiTheme="majorEastAsia"/>
      <w:b/>
      <w:noProof/>
      <w:sz w:val="24"/>
      <w:szCs w:val="24"/>
    </w:rPr>
  </w:style>
  <w:style w:type="character" w:styleId="af3">
    <w:name w:val="Hyperlink"/>
    <w:basedOn w:val="a0"/>
    <w:uiPriority w:val="99"/>
    <w:unhideWhenUsed/>
    <w:rsid w:val="001F26DD"/>
    <w:rPr>
      <w:color w:val="0000FF" w:themeColor="hyperlink"/>
      <w:u w:val="single"/>
    </w:rPr>
  </w:style>
  <w:style w:type="table" w:customStyle="1" w:styleId="120">
    <w:name w:val="表 (格子)12"/>
    <w:basedOn w:val="a1"/>
    <w:next w:val="a4"/>
    <w:uiPriority w:val="59"/>
    <w:rsid w:val="00E0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4"/>
    <w:uiPriority w:val="59"/>
    <w:rsid w:val="00E0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976CA"/>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C9"/>
    <w:pPr>
      <w:widowControl w:val="0"/>
      <w:jc w:val="both"/>
    </w:pPr>
  </w:style>
  <w:style w:type="paragraph" w:styleId="1">
    <w:name w:val="heading 1"/>
    <w:basedOn w:val="a"/>
    <w:next w:val="a"/>
    <w:link w:val="10"/>
    <w:uiPriority w:val="9"/>
    <w:qFormat/>
    <w:rsid w:val="001F26D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26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976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4C9"/>
    <w:pPr>
      <w:ind w:leftChars="400" w:left="840"/>
    </w:pPr>
  </w:style>
  <w:style w:type="table" w:styleId="a4">
    <w:name w:val="Table Grid"/>
    <w:basedOn w:val="a1"/>
    <w:uiPriority w:val="59"/>
    <w:rsid w:val="0079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6E93"/>
    <w:pPr>
      <w:tabs>
        <w:tab w:val="center" w:pos="4252"/>
        <w:tab w:val="right" w:pos="8504"/>
      </w:tabs>
      <w:snapToGrid w:val="0"/>
    </w:pPr>
  </w:style>
  <w:style w:type="character" w:customStyle="1" w:styleId="a6">
    <w:name w:val="ヘッダー (文字)"/>
    <w:basedOn w:val="a0"/>
    <w:link w:val="a5"/>
    <w:uiPriority w:val="99"/>
    <w:rsid w:val="00536E93"/>
  </w:style>
  <w:style w:type="paragraph" w:styleId="a7">
    <w:name w:val="footer"/>
    <w:basedOn w:val="a"/>
    <w:link w:val="a8"/>
    <w:uiPriority w:val="99"/>
    <w:unhideWhenUsed/>
    <w:rsid w:val="00536E93"/>
    <w:pPr>
      <w:tabs>
        <w:tab w:val="center" w:pos="4252"/>
        <w:tab w:val="right" w:pos="8504"/>
      </w:tabs>
      <w:snapToGrid w:val="0"/>
    </w:pPr>
  </w:style>
  <w:style w:type="character" w:customStyle="1" w:styleId="a8">
    <w:name w:val="フッター (文字)"/>
    <w:basedOn w:val="a0"/>
    <w:link w:val="a7"/>
    <w:uiPriority w:val="99"/>
    <w:rsid w:val="00536E93"/>
  </w:style>
  <w:style w:type="paragraph" w:styleId="a9">
    <w:name w:val="Balloon Text"/>
    <w:basedOn w:val="a"/>
    <w:link w:val="aa"/>
    <w:uiPriority w:val="99"/>
    <w:semiHidden/>
    <w:unhideWhenUsed/>
    <w:rsid w:val="00325B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5B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3869"/>
    <w:rPr>
      <w:sz w:val="18"/>
      <w:szCs w:val="18"/>
    </w:rPr>
  </w:style>
  <w:style w:type="paragraph" w:styleId="ac">
    <w:name w:val="annotation text"/>
    <w:basedOn w:val="a"/>
    <w:link w:val="ad"/>
    <w:uiPriority w:val="99"/>
    <w:semiHidden/>
    <w:unhideWhenUsed/>
    <w:rsid w:val="00F73869"/>
    <w:pPr>
      <w:jc w:val="left"/>
    </w:pPr>
  </w:style>
  <w:style w:type="character" w:customStyle="1" w:styleId="ad">
    <w:name w:val="コメント文字列 (文字)"/>
    <w:basedOn w:val="a0"/>
    <w:link w:val="ac"/>
    <w:uiPriority w:val="99"/>
    <w:semiHidden/>
    <w:rsid w:val="00F73869"/>
  </w:style>
  <w:style w:type="table" w:customStyle="1" w:styleId="11">
    <w:name w:val="表 (格子)11"/>
    <w:basedOn w:val="a1"/>
    <w:next w:val="a4"/>
    <w:uiPriority w:val="59"/>
    <w:rsid w:val="0096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60B45"/>
    <w:pPr>
      <w:jc w:val="center"/>
    </w:pPr>
    <w:rPr>
      <w:rFonts w:eastAsia="ＭＳ ゴシック"/>
      <w:sz w:val="24"/>
    </w:rPr>
  </w:style>
  <w:style w:type="character" w:customStyle="1" w:styleId="af">
    <w:name w:val="記 (文字)"/>
    <w:basedOn w:val="a0"/>
    <w:link w:val="ae"/>
    <w:uiPriority w:val="99"/>
    <w:rsid w:val="00960B45"/>
    <w:rPr>
      <w:rFonts w:eastAsia="ＭＳ ゴシック"/>
      <w:sz w:val="24"/>
    </w:rPr>
  </w:style>
  <w:style w:type="table" w:customStyle="1" w:styleId="12">
    <w:name w:val="表 (格子)1"/>
    <w:basedOn w:val="a1"/>
    <w:next w:val="a4"/>
    <w:uiPriority w:val="59"/>
    <w:rsid w:val="0096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c"/>
    <w:next w:val="ac"/>
    <w:link w:val="af1"/>
    <w:uiPriority w:val="99"/>
    <w:semiHidden/>
    <w:unhideWhenUsed/>
    <w:rsid w:val="00A8229D"/>
    <w:rPr>
      <w:b/>
      <w:bCs/>
    </w:rPr>
  </w:style>
  <w:style w:type="character" w:customStyle="1" w:styleId="af1">
    <w:name w:val="コメント内容 (文字)"/>
    <w:basedOn w:val="ad"/>
    <w:link w:val="af0"/>
    <w:uiPriority w:val="99"/>
    <w:semiHidden/>
    <w:rsid w:val="00A8229D"/>
    <w:rPr>
      <w:b/>
      <w:bCs/>
    </w:rPr>
  </w:style>
  <w:style w:type="character" w:customStyle="1" w:styleId="10">
    <w:name w:val="見出し 1 (文字)"/>
    <w:basedOn w:val="a0"/>
    <w:link w:val="1"/>
    <w:uiPriority w:val="9"/>
    <w:rsid w:val="001F26DD"/>
    <w:rPr>
      <w:rFonts w:asciiTheme="majorHAnsi" w:eastAsiaTheme="majorEastAsia" w:hAnsiTheme="majorHAnsi" w:cstheme="majorBidi"/>
      <w:sz w:val="24"/>
      <w:szCs w:val="24"/>
    </w:rPr>
  </w:style>
  <w:style w:type="character" w:customStyle="1" w:styleId="20">
    <w:name w:val="見出し 2 (文字)"/>
    <w:basedOn w:val="a0"/>
    <w:link w:val="2"/>
    <w:uiPriority w:val="9"/>
    <w:rsid w:val="001F26DD"/>
    <w:rPr>
      <w:rFonts w:asciiTheme="majorHAnsi" w:eastAsiaTheme="majorEastAsia" w:hAnsiTheme="majorHAnsi" w:cstheme="majorBidi"/>
    </w:rPr>
  </w:style>
  <w:style w:type="paragraph" w:styleId="af2">
    <w:name w:val="TOC Heading"/>
    <w:basedOn w:val="1"/>
    <w:next w:val="a"/>
    <w:uiPriority w:val="39"/>
    <w:semiHidden/>
    <w:unhideWhenUsed/>
    <w:qFormat/>
    <w:rsid w:val="001F26DD"/>
    <w:pPr>
      <w:keepLines/>
      <w:widowControl/>
      <w:spacing w:before="480" w:line="276" w:lineRule="auto"/>
      <w:jc w:val="left"/>
      <w:outlineLvl w:val="9"/>
    </w:pPr>
    <w:rPr>
      <w:b/>
      <w:bCs/>
      <w:color w:val="365F91" w:themeColor="accent1" w:themeShade="BF"/>
      <w:kern w:val="0"/>
      <w:sz w:val="28"/>
      <w:szCs w:val="28"/>
    </w:rPr>
  </w:style>
  <w:style w:type="paragraph" w:styleId="13">
    <w:name w:val="toc 1"/>
    <w:basedOn w:val="a"/>
    <w:next w:val="a"/>
    <w:autoRedefine/>
    <w:uiPriority w:val="39"/>
    <w:unhideWhenUsed/>
    <w:rsid w:val="001F26DD"/>
    <w:pPr>
      <w:tabs>
        <w:tab w:val="right" w:leader="dot" w:pos="9736"/>
      </w:tabs>
    </w:pPr>
    <w:rPr>
      <w:b/>
      <w:noProof/>
      <w:sz w:val="36"/>
      <w:szCs w:val="36"/>
    </w:rPr>
  </w:style>
  <w:style w:type="paragraph" w:styleId="21">
    <w:name w:val="toc 2"/>
    <w:basedOn w:val="a"/>
    <w:next w:val="a"/>
    <w:autoRedefine/>
    <w:uiPriority w:val="39"/>
    <w:unhideWhenUsed/>
    <w:rsid w:val="00F8622F"/>
    <w:pPr>
      <w:tabs>
        <w:tab w:val="right" w:leader="dot" w:pos="9736"/>
      </w:tabs>
      <w:ind w:leftChars="100" w:left="217"/>
    </w:pPr>
    <w:rPr>
      <w:rFonts w:asciiTheme="majorEastAsia" w:eastAsiaTheme="majorEastAsia" w:hAnsiTheme="majorEastAsia"/>
      <w:b/>
      <w:noProof/>
      <w:sz w:val="24"/>
      <w:szCs w:val="24"/>
    </w:rPr>
  </w:style>
  <w:style w:type="character" w:styleId="af3">
    <w:name w:val="Hyperlink"/>
    <w:basedOn w:val="a0"/>
    <w:uiPriority w:val="99"/>
    <w:unhideWhenUsed/>
    <w:rsid w:val="001F26DD"/>
    <w:rPr>
      <w:color w:val="0000FF" w:themeColor="hyperlink"/>
      <w:u w:val="single"/>
    </w:rPr>
  </w:style>
  <w:style w:type="table" w:customStyle="1" w:styleId="120">
    <w:name w:val="表 (格子)12"/>
    <w:basedOn w:val="a1"/>
    <w:next w:val="a4"/>
    <w:uiPriority w:val="59"/>
    <w:rsid w:val="00E0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4"/>
    <w:uiPriority w:val="59"/>
    <w:rsid w:val="00E0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976C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5577">
      <w:bodyDiv w:val="1"/>
      <w:marLeft w:val="0"/>
      <w:marRight w:val="0"/>
      <w:marTop w:val="0"/>
      <w:marBottom w:val="0"/>
      <w:divBdr>
        <w:top w:val="none" w:sz="0" w:space="0" w:color="auto"/>
        <w:left w:val="none" w:sz="0" w:space="0" w:color="auto"/>
        <w:bottom w:val="none" w:sz="0" w:space="0" w:color="auto"/>
        <w:right w:val="none" w:sz="0" w:space="0" w:color="auto"/>
      </w:divBdr>
    </w:div>
    <w:div w:id="514805381">
      <w:bodyDiv w:val="1"/>
      <w:marLeft w:val="0"/>
      <w:marRight w:val="0"/>
      <w:marTop w:val="0"/>
      <w:marBottom w:val="0"/>
      <w:divBdr>
        <w:top w:val="none" w:sz="0" w:space="0" w:color="auto"/>
        <w:left w:val="none" w:sz="0" w:space="0" w:color="auto"/>
        <w:bottom w:val="none" w:sz="0" w:space="0" w:color="auto"/>
        <w:right w:val="none" w:sz="0" w:space="0" w:color="auto"/>
      </w:divBdr>
    </w:div>
    <w:div w:id="610823417">
      <w:bodyDiv w:val="1"/>
      <w:marLeft w:val="0"/>
      <w:marRight w:val="0"/>
      <w:marTop w:val="0"/>
      <w:marBottom w:val="0"/>
      <w:divBdr>
        <w:top w:val="none" w:sz="0" w:space="0" w:color="auto"/>
        <w:left w:val="none" w:sz="0" w:space="0" w:color="auto"/>
        <w:bottom w:val="none" w:sz="0" w:space="0" w:color="auto"/>
        <w:right w:val="none" w:sz="0" w:space="0" w:color="auto"/>
      </w:divBdr>
    </w:div>
    <w:div w:id="745079850">
      <w:bodyDiv w:val="1"/>
      <w:marLeft w:val="0"/>
      <w:marRight w:val="0"/>
      <w:marTop w:val="0"/>
      <w:marBottom w:val="0"/>
      <w:divBdr>
        <w:top w:val="none" w:sz="0" w:space="0" w:color="auto"/>
        <w:left w:val="none" w:sz="0" w:space="0" w:color="auto"/>
        <w:bottom w:val="none" w:sz="0" w:space="0" w:color="auto"/>
        <w:right w:val="none" w:sz="0" w:space="0" w:color="auto"/>
      </w:divBdr>
    </w:div>
    <w:div w:id="843907149">
      <w:bodyDiv w:val="1"/>
      <w:marLeft w:val="0"/>
      <w:marRight w:val="0"/>
      <w:marTop w:val="0"/>
      <w:marBottom w:val="0"/>
      <w:divBdr>
        <w:top w:val="none" w:sz="0" w:space="0" w:color="auto"/>
        <w:left w:val="none" w:sz="0" w:space="0" w:color="auto"/>
        <w:bottom w:val="none" w:sz="0" w:space="0" w:color="auto"/>
        <w:right w:val="none" w:sz="0" w:space="0" w:color="auto"/>
      </w:divBdr>
    </w:div>
    <w:div w:id="944850642">
      <w:bodyDiv w:val="1"/>
      <w:marLeft w:val="0"/>
      <w:marRight w:val="0"/>
      <w:marTop w:val="0"/>
      <w:marBottom w:val="0"/>
      <w:divBdr>
        <w:top w:val="none" w:sz="0" w:space="0" w:color="auto"/>
        <w:left w:val="none" w:sz="0" w:space="0" w:color="auto"/>
        <w:bottom w:val="none" w:sz="0" w:space="0" w:color="auto"/>
        <w:right w:val="none" w:sz="0" w:space="0" w:color="auto"/>
      </w:divBdr>
    </w:div>
    <w:div w:id="1258708333">
      <w:bodyDiv w:val="1"/>
      <w:marLeft w:val="0"/>
      <w:marRight w:val="0"/>
      <w:marTop w:val="0"/>
      <w:marBottom w:val="0"/>
      <w:divBdr>
        <w:top w:val="none" w:sz="0" w:space="0" w:color="auto"/>
        <w:left w:val="none" w:sz="0" w:space="0" w:color="auto"/>
        <w:bottom w:val="none" w:sz="0" w:space="0" w:color="auto"/>
        <w:right w:val="none" w:sz="0" w:space="0" w:color="auto"/>
      </w:divBdr>
    </w:div>
    <w:div w:id="1260481969">
      <w:bodyDiv w:val="1"/>
      <w:marLeft w:val="0"/>
      <w:marRight w:val="0"/>
      <w:marTop w:val="0"/>
      <w:marBottom w:val="0"/>
      <w:divBdr>
        <w:top w:val="none" w:sz="0" w:space="0" w:color="auto"/>
        <w:left w:val="none" w:sz="0" w:space="0" w:color="auto"/>
        <w:bottom w:val="none" w:sz="0" w:space="0" w:color="auto"/>
        <w:right w:val="none" w:sz="0" w:space="0" w:color="auto"/>
      </w:divBdr>
    </w:div>
    <w:div w:id="12904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A8FE-DFFE-4937-B4EF-AB54363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2017-06-15T12:45:00Z</cp:lastPrinted>
  <dcterms:created xsi:type="dcterms:W3CDTF">2017-08-23T12:51:00Z</dcterms:created>
  <dcterms:modified xsi:type="dcterms:W3CDTF">2017-08-23T12:51:00Z</dcterms:modified>
</cp:coreProperties>
</file>